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DDC" w:rsidRDefault="008841E8" w:rsidP="008841E8">
      <w:pPr>
        <w:jc w:val="center"/>
      </w:pPr>
      <w:r>
        <w:t>Chemistry I-Standard</w:t>
      </w:r>
    </w:p>
    <w:p w:rsidR="008841E8" w:rsidRDefault="008841E8" w:rsidP="008841E8">
      <w:pPr>
        <w:jc w:val="center"/>
      </w:pPr>
      <w:r>
        <w:t>Chemical Bonding Lecture Notes</w:t>
      </w:r>
    </w:p>
    <w:p w:rsidR="008841E8" w:rsidRDefault="008841E8" w:rsidP="008841E8">
      <w:pPr>
        <w:jc w:val="center"/>
      </w:pPr>
    </w:p>
    <w:p w:rsidR="008841E8" w:rsidRDefault="008841E8" w:rsidP="008841E8">
      <w:r>
        <w:t>In the previous unit, we got a preview of what happens when atoms combine together to form a new substance: a compound. In this unit, we seek to understand the chemical properties of these new substances through characterizing what is happening in the bond, drawing its structure, and observing the shape of the molecule. From this understanding, we will then be able to study it polarity and how this overall molecular polarity will contribute to the forces that hold the molecules (not just its bonds) together.</w:t>
      </w:r>
    </w:p>
    <w:p w:rsidR="008841E8" w:rsidRDefault="008841E8" w:rsidP="008841E8"/>
    <w:p w:rsidR="008841E8" w:rsidRPr="006F5117" w:rsidRDefault="008A0BC4" w:rsidP="008841E8">
      <w:r>
        <w:rPr>
          <w:b/>
          <w:u w:val="single"/>
        </w:rPr>
        <w:t xml:space="preserve">I. </w:t>
      </w:r>
      <w:proofErr w:type="gramStart"/>
      <w:r>
        <w:rPr>
          <w:b/>
          <w:u w:val="single"/>
        </w:rPr>
        <w:t>│</w:t>
      </w:r>
      <w:r w:rsidRPr="008A0BC4">
        <w:rPr>
          <w:b/>
          <w:u w:val="single"/>
        </w:rPr>
        <w:t xml:space="preserve">  </w:t>
      </w:r>
      <w:r w:rsidR="008841E8" w:rsidRPr="008A0BC4">
        <w:rPr>
          <w:b/>
          <w:u w:val="single"/>
        </w:rPr>
        <w:t>Review</w:t>
      </w:r>
      <w:proofErr w:type="gramEnd"/>
      <w:r w:rsidR="008841E8" w:rsidRPr="008A0BC4">
        <w:rPr>
          <w:b/>
          <w:u w:val="single"/>
        </w:rPr>
        <w:t xml:space="preserve"> of Chemical Bonds</w:t>
      </w:r>
      <w:r w:rsidR="006F5117">
        <w:rPr>
          <w:b/>
          <w:u w:val="single"/>
        </w:rPr>
        <w:t xml:space="preserve"> &amp; Classifying Different Bond Types</w:t>
      </w:r>
    </w:p>
    <w:p w:rsidR="008841E8" w:rsidRDefault="008841E8" w:rsidP="008841E8"/>
    <w:tbl>
      <w:tblPr>
        <w:tblStyle w:val="TableGrid"/>
        <w:tblW w:w="0" w:type="auto"/>
        <w:tblInd w:w="468" w:type="dxa"/>
        <w:tblLook w:val="04A0" w:firstRow="1" w:lastRow="0" w:firstColumn="1" w:lastColumn="0" w:noHBand="0" w:noVBand="1"/>
      </w:tblPr>
      <w:tblGrid>
        <w:gridCol w:w="1249"/>
        <w:gridCol w:w="2948"/>
        <w:gridCol w:w="1591"/>
        <w:gridCol w:w="1414"/>
        <w:gridCol w:w="1601"/>
        <w:gridCol w:w="1519"/>
      </w:tblGrid>
      <w:tr w:rsidR="008A0BC4" w:rsidTr="008A0BC4">
        <w:tc>
          <w:tcPr>
            <w:tcW w:w="1260" w:type="dxa"/>
            <w:vAlign w:val="center"/>
          </w:tcPr>
          <w:p w:rsidR="008A0BC4" w:rsidRDefault="008A0BC4" w:rsidP="008A0BC4">
            <w:pPr>
              <w:jc w:val="center"/>
            </w:pPr>
            <w:r>
              <w:t>Type of Bond</w:t>
            </w:r>
          </w:p>
        </w:tc>
        <w:tc>
          <w:tcPr>
            <w:tcW w:w="3060" w:type="dxa"/>
            <w:vAlign w:val="center"/>
          </w:tcPr>
          <w:p w:rsidR="008A0BC4" w:rsidRDefault="008A0BC4" w:rsidP="008A0BC4">
            <w:pPr>
              <w:jc w:val="center"/>
            </w:pPr>
            <w:r>
              <w:t>Interaction between….</w:t>
            </w:r>
          </w:p>
        </w:tc>
        <w:tc>
          <w:tcPr>
            <w:tcW w:w="1617" w:type="dxa"/>
          </w:tcPr>
          <w:p w:rsidR="008A0BC4" w:rsidRDefault="008A0BC4" w:rsidP="008A0BC4">
            <w:pPr>
              <w:jc w:val="center"/>
            </w:pPr>
            <w:r>
              <w:t>Formation of bond due to…</w:t>
            </w:r>
          </w:p>
        </w:tc>
        <w:tc>
          <w:tcPr>
            <w:tcW w:w="1458" w:type="dxa"/>
            <w:vAlign w:val="center"/>
          </w:tcPr>
          <w:p w:rsidR="008A0BC4" w:rsidRDefault="008A0BC4" w:rsidP="008A0BC4">
            <w:pPr>
              <w:jc w:val="center"/>
            </w:pPr>
            <w:r>
              <w:t>Phase at room temp.</w:t>
            </w:r>
          </w:p>
        </w:tc>
        <w:tc>
          <w:tcPr>
            <w:tcW w:w="1610" w:type="dxa"/>
            <w:vAlign w:val="center"/>
          </w:tcPr>
          <w:p w:rsidR="008A0BC4" w:rsidRDefault="008A0BC4" w:rsidP="008A0BC4">
            <w:pPr>
              <w:jc w:val="center"/>
            </w:pPr>
            <w:r>
              <w:t>Electrical Conductivity</w:t>
            </w:r>
          </w:p>
        </w:tc>
        <w:tc>
          <w:tcPr>
            <w:tcW w:w="1543" w:type="dxa"/>
            <w:vAlign w:val="center"/>
          </w:tcPr>
          <w:p w:rsidR="008A0BC4" w:rsidRDefault="008A0BC4" w:rsidP="008A0BC4">
            <w:pPr>
              <w:jc w:val="center"/>
            </w:pPr>
            <w:r>
              <w:t>Solubility in water</w:t>
            </w:r>
          </w:p>
        </w:tc>
      </w:tr>
      <w:tr w:rsidR="008A0BC4" w:rsidTr="008A0BC4">
        <w:trPr>
          <w:trHeight w:val="720"/>
        </w:trPr>
        <w:tc>
          <w:tcPr>
            <w:tcW w:w="1260" w:type="dxa"/>
            <w:vAlign w:val="center"/>
          </w:tcPr>
          <w:p w:rsidR="008A0BC4" w:rsidRDefault="008A0BC4" w:rsidP="008A0BC4">
            <w:pPr>
              <w:jc w:val="center"/>
            </w:pPr>
            <w:r>
              <w:t>Ionic</w:t>
            </w:r>
          </w:p>
        </w:tc>
        <w:tc>
          <w:tcPr>
            <w:tcW w:w="3060" w:type="dxa"/>
            <w:vAlign w:val="center"/>
          </w:tcPr>
          <w:p w:rsidR="008A0BC4" w:rsidRDefault="008A0BC4" w:rsidP="008A0BC4">
            <w:pPr>
              <w:jc w:val="center"/>
            </w:pPr>
          </w:p>
        </w:tc>
        <w:tc>
          <w:tcPr>
            <w:tcW w:w="1617" w:type="dxa"/>
          </w:tcPr>
          <w:p w:rsidR="008A0BC4" w:rsidRDefault="008A0BC4" w:rsidP="008A0BC4">
            <w:pPr>
              <w:jc w:val="center"/>
            </w:pPr>
          </w:p>
        </w:tc>
        <w:tc>
          <w:tcPr>
            <w:tcW w:w="1458" w:type="dxa"/>
            <w:vAlign w:val="center"/>
          </w:tcPr>
          <w:p w:rsidR="008A0BC4" w:rsidRDefault="008A0BC4" w:rsidP="008A0BC4">
            <w:pPr>
              <w:jc w:val="center"/>
            </w:pPr>
          </w:p>
        </w:tc>
        <w:tc>
          <w:tcPr>
            <w:tcW w:w="1610" w:type="dxa"/>
            <w:vAlign w:val="center"/>
          </w:tcPr>
          <w:p w:rsidR="008A0BC4" w:rsidRDefault="008A0BC4" w:rsidP="008A0BC4">
            <w:pPr>
              <w:jc w:val="center"/>
            </w:pPr>
          </w:p>
        </w:tc>
        <w:tc>
          <w:tcPr>
            <w:tcW w:w="1543" w:type="dxa"/>
            <w:vAlign w:val="center"/>
          </w:tcPr>
          <w:p w:rsidR="008A0BC4" w:rsidRDefault="008A0BC4" w:rsidP="008A0BC4">
            <w:pPr>
              <w:jc w:val="center"/>
            </w:pPr>
          </w:p>
        </w:tc>
      </w:tr>
      <w:tr w:rsidR="008A0BC4" w:rsidTr="008A0BC4">
        <w:trPr>
          <w:trHeight w:val="720"/>
        </w:trPr>
        <w:tc>
          <w:tcPr>
            <w:tcW w:w="1260" w:type="dxa"/>
            <w:vAlign w:val="center"/>
          </w:tcPr>
          <w:p w:rsidR="008A0BC4" w:rsidRDefault="008A0BC4" w:rsidP="008A0BC4">
            <w:pPr>
              <w:jc w:val="center"/>
            </w:pPr>
            <w:r>
              <w:t>Covalent</w:t>
            </w:r>
          </w:p>
        </w:tc>
        <w:tc>
          <w:tcPr>
            <w:tcW w:w="3060" w:type="dxa"/>
            <w:vAlign w:val="center"/>
          </w:tcPr>
          <w:p w:rsidR="008A0BC4" w:rsidRDefault="008A0BC4" w:rsidP="008A0BC4">
            <w:pPr>
              <w:jc w:val="center"/>
            </w:pPr>
          </w:p>
        </w:tc>
        <w:tc>
          <w:tcPr>
            <w:tcW w:w="1617" w:type="dxa"/>
          </w:tcPr>
          <w:p w:rsidR="008A0BC4" w:rsidRDefault="008A0BC4" w:rsidP="008A0BC4">
            <w:pPr>
              <w:jc w:val="center"/>
            </w:pPr>
          </w:p>
        </w:tc>
        <w:tc>
          <w:tcPr>
            <w:tcW w:w="1458" w:type="dxa"/>
            <w:vAlign w:val="center"/>
          </w:tcPr>
          <w:p w:rsidR="008A0BC4" w:rsidRDefault="008A0BC4" w:rsidP="008A0BC4">
            <w:pPr>
              <w:jc w:val="center"/>
            </w:pPr>
          </w:p>
        </w:tc>
        <w:tc>
          <w:tcPr>
            <w:tcW w:w="1610" w:type="dxa"/>
            <w:vAlign w:val="center"/>
          </w:tcPr>
          <w:p w:rsidR="008A0BC4" w:rsidRDefault="008A0BC4" w:rsidP="008A0BC4">
            <w:pPr>
              <w:jc w:val="center"/>
            </w:pPr>
          </w:p>
        </w:tc>
        <w:tc>
          <w:tcPr>
            <w:tcW w:w="1543" w:type="dxa"/>
            <w:vAlign w:val="center"/>
          </w:tcPr>
          <w:p w:rsidR="008A0BC4" w:rsidRDefault="008A0BC4" w:rsidP="008A0BC4">
            <w:pPr>
              <w:jc w:val="center"/>
            </w:pPr>
          </w:p>
        </w:tc>
      </w:tr>
      <w:tr w:rsidR="008A0BC4" w:rsidTr="008A0BC4">
        <w:trPr>
          <w:trHeight w:val="720"/>
        </w:trPr>
        <w:tc>
          <w:tcPr>
            <w:tcW w:w="1260" w:type="dxa"/>
            <w:vAlign w:val="center"/>
          </w:tcPr>
          <w:p w:rsidR="008A0BC4" w:rsidRDefault="008A0BC4" w:rsidP="008A0BC4">
            <w:pPr>
              <w:jc w:val="center"/>
            </w:pPr>
            <w:r>
              <w:t>Metallic</w:t>
            </w:r>
          </w:p>
        </w:tc>
        <w:tc>
          <w:tcPr>
            <w:tcW w:w="3060" w:type="dxa"/>
            <w:vAlign w:val="center"/>
          </w:tcPr>
          <w:p w:rsidR="008A0BC4" w:rsidRDefault="008A0BC4" w:rsidP="008A0BC4">
            <w:pPr>
              <w:jc w:val="center"/>
            </w:pPr>
          </w:p>
        </w:tc>
        <w:tc>
          <w:tcPr>
            <w:tcW w:w="1617" w:type="dxa"/>
          </w:tcPr>
          <w:p w:rsidR="008A0BC4" w:rsidRDefault="008A0BC4" w:rsidP="008A0BC4">
            <w:pPr>
              <w:jc w:val="center"/>
            </w:pPr>
          </w:p>
        </w:tc>
        <w:tc>
          <w:tcPr>
            <w:tcW w:w="1458" w:type="dxa"/>
            <w:vAlign w:val="center"/>
          </w:tcPr>
          <w:p w:rsidR="008A0BC4" w:rsidRDefault="008A0BC4" w:rsidP="008A0BC4">
            <w:pPr>
              <w:jc w:val="center"/>
            </w:pPr>
          </w:p>
        </w:tc>
        <w:tc>
          <w:tcPr>
            <w:tcW w:w="1610" w:type="dxa"/>
            <w:vAlign w:val="center"/>
          </w:tcPr>
          <w:p w:rsidR="008A0BC4" w:rsidRDefault="008A0BC4" w:rsidP="008A0BC4">
            <w:pPr>
              <w:jc w:val="center"/>
            </w:pPr>
          </w:p>
        </w:tc>
        <w:tc>
          <w:tcPr>
            <w:tcW w:w="1543" w:type="dxa"/>
            <w:vAlign w:val="center"/>
          </w:tcPr>
          <w:p w:rsidR="008A0BC4" w:rsidRDefault="008A0BC4" w:rsidP="008A0BC4">
            <w:pPr>
              <w:jc w:val="center"/>
            </w:pPr>
          </w:p>
        </w:tc>
      </w:tr>
    </w:tbl>
    <w:p w:rsidR="008A0BC4" w:rsidRDefault="008A0BC4" w:rsidP="001C39D8"/>
    <w:p w:rsidR="008A0BC4" w:rsidRDefault="001C39D8" w:rsidP="008A0BC4">
      <w:pPr>
        <w:pStyle w:val="ListParagraph"/>
        <w:numPr>
          <w:ilvl w:val="0"/>
          <w:numId w:val="1"/>
        </w:numPr>
      </w:pPr>
      <w:r>
        <w:t>Each element has its own electronegativity value. We’ve studied this idea before, but only conceptually. Now we can apply simple math to understand it further. Below is a periodic table of these values:</w:t>
      </w:r>
    </w:p>
    <w:p w:rsidR="001C39D8" w:rsidRDefault="001C39D8" w:rsidP="001C39D8">
      <w:pPr>
        <w:pStyle w:val="ListParagraph"/>
        <w:ind w:left="0"/>
        <w:jc w:val="center"/>
      </w:pPr>
      <w:r>
        <w:rPr>
          <w:noProof/>
        </w:rPr>
        <w:drawing>
          <wp:inline distT="0" distB="0" distL="0" distR="0">
            <wp:extent cx="5831457" cy="2623746"/>
            <wp:effectExtent l="0" t="0" r="0" b="5715"/>
            <wp:docPr id="2" name="Picture 2" descr="Image result for table of electronega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able of electronegativit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6357" cy="2639448"/>
                    </a:xfrm>
                    <a:prstGeom prst="rect">
                      <a:avLst/>
                    </a:prstGeom>
                    <a:noFill/>
                    <a:ln>
                      <a:noFill/>
                    </a:ln>
                  </pic:spPr>
                </pic:pic>
              </a:graphicData>
            </a:graphic>
          </wp:inline>
        </w:drawing>
      </w:r>
    </w:p>
    <w:p w:rsidR="008A0BC4" w:rsidRDefault="001C39D8" w:rsidP="001C39D8">
      <w:pPr>
        <w:pStyle w:val="ListParagraph"/>
        <w:numPr>
          <w:ilvl w:val="0"/>
          <w:numId w:val="2"/>
        </w:numPr>
      </w:pPr>
      <w:r>
        <w:t>Classifying the different types of bonds with the Pauling Electronegativity Scale.</w:t>
      </w:r>
    </w:p>
    <w:p w:rsidR="001C39D8" w:rsidRDefault="001C39D8" w:rsidP="001C39D8"/>
    <w:p w:rsidR="001C39D8" w:rsidRDefault="001C39D8" w:rsidP="001C39D8"/>
    <w:p w:rsidR="001C39D8" w:rsidRDefault="001C39D8" w:rsidP="001C39D8"/>
    <w:p w:rsidR="001C39D8" w:rsidRDefault="001C39D8" w:rsidP="001C39D8"/>
    <w:p w:rsidR="001C39D8" w:rsidRDefault="001C39D8" w:rsidP="001C39D8">
      <w:pPr>
        <w:numPr>
          <w:ilvl w:val="0"/>
          <w:numId w:val="2"/>
        </w:numPr>
      </w:pPr>
      <w:r>
        <w:t xml:space="preserve">Using the above scale and electronegativity values, </w:t>
      </w:r>
      <w:r w:rsidRPr="0097142A">
        <w:rPr>
          <w:b/>
        </w:rPr>
        <w:t>predict the types of bonds</w:t>
      </w:r>
      <w:r w:rsidR="00A40E4C">
        <w:rPr>
          <w:b/>
        </w:rPr>
        <w:t xml:space="preserve"> </w:t>
      </w:r>
      <w:r w:rsidR="00A40E4C">
        <w:t>(this is also called the bond polarity)</w:t>
      </w:r>
      <w:r>
        <w:t xml:space="preserve"> of the following pairs of atoms:</w:t>
      </w:r>
    </w:p>
    <w:p w:rsidR="001C39D8" w:rsidRDefault="001C39D8" w:rsidP="001C39D8"/>
    <w:p w:rsidR="001C39D8" w:rsidRDefault="001C39D8" w:rsidP="001C39D8">
      <w:pPr>
        <w:ind w:left="1080"/>
      </w:pPr>
      <w:r>
        <w:t>H-</w:t>
      </w:r>
      <w:proofErr w:type="gramStart"/>
      <w:r>
        <w:t>H  _</w:t>
      </w:r>
      <w:proofErr w:type="gramEnd"/>
      <w:r>
        <w:t>___________</w:t>
      </w:r>
      <w:r>
        <w:tab/>
      </w:r>
      <w:r>
        <w:tab/>
        <w:t>H-Cl  ____________</w:t>
      </w:r>
      <w:r>
        <w:tab/>
      </w:r>
      <w:r>
        <w:tab/>
        <w:t>S-O  _____________</w:t>
      </w:r>
    </w:p>
    <w:p w:rsidR="001C39D8" w:rsidRDefault="001C39D8" w:rsidP="001C39D8">
      <w:pPr>
        <w:ind w:left="1080"/>
      </w:pPr>
    </w:p>
    <w:p w:rsidR="001C39D8" w:rsidRDefault="001C39D8" w:rsidP="001C39D8">
      <w:pPr>
        <w:ind w:left="1080"/>
      </w:pPr>
      <w:r>
        <w:t>Li-</w:t>
      </w:r>
      <w:proofErr w:type="gramStart"/>
      <w:r>
        <w:t>N  _</w:t>
      </w:r>
      <w:proofErr w:type="gramEnd"/>
      <w:r>
        <w:t>___________</w:t>
      </w:r>
      <w:r>
        <w:tab/>
      </w:r>
      <w:r>
        <w:tab/>
        <w:t>K-F  ____________</w:t>
      </w:r>
      <w:r>
        <w:tab/>
      </w:r>
      <w:r>
        <w:tab/>
        <w:t>Ca-P  ____________</w:t>
      </w:r>
    </w:p>
    <w:p w:rsidR="001C39D8" w:rsidRDefault="001C39D8" w:rsidP="001C39D8">
      <w:pPr>
        <w:ind w:left="1080"/>
      </w:pPr>
    </w:p>
    <w:p w:rsidR="001C39D8" w:rsidRDefault="001C39D8" w:rsidP="001C39D8">
      <w:pPr>
        <w:ind w:left="1080"/>
      </w:pPr>
      <w:r>
        <w:t>Na-</w:t>
      </w:r>
      <w:proofErr w:type="spellStart"/>
      <w:proofErr w:type="gramStart"/>
      <w:r>
        <w:t>Xe</w:t>
      </w:r>
      <w:proofErr w:type="spellEnd"/>
      <w:r>
        <w:t xml:space="preserve">  _</w:t>
      </w:r>
      <w:proofErr w:type="gramEnd"/>
      <w:r>
        <w:t>_________</w:t>
      </w:r>
      <w:r>
        <w:tab/>
      </w:r>
      <w:r>
        <w:tab/>
        <w:t>O-O  ____________</w:t>
      </w:r>
      <w:r>
        <w:tab/>
      </w:r>
      <w:r>
        <w:tab/>
        <w:t>Mg-O  ____________</w:t>
      </w:r>
    </w:p>
    <w:p w:rsidR="008A0BC4" w:rsidRDefault="001C39D8" w:rsidP="001C39D8">
      <w:pPr>
        <w:jc w:val="center"/>
      </w:pPr>
      <w:r>
        <w:lastRenderedPageBreak/>
        <w:t>-2-</w:t>
      </w:r>
    </w:p>
    <w:p w:rsidR="001C39D8" w:rsidRDefault="001C39D8" w:rsidP="001C39D8">
      <w:pPr>
        <w:jc w:val="center"/>
      </w:pPr>
    </w:p>
    <w:p w:rsidR="008A0BC4" w:rsidRDefault="008A0BC4" w:rsidP="008A0BC4">
      <w:r w:rsidRPr="008A0BC4">
        <w:rPr>
          <w:b/>
          <w:u w:val="single"/>
        </w:rPr>
        <w:t>II</w:t>
      </w:r>
      <w:proofErr w:type="gramStart"/>
      <w:r w:rsidRPr="008A0BC4">
        <w:rPr>
          <w:b/>
          <w:u w:val="single"/>
        </w:rPr>
        <w:t>.  │</w:t>
      </w:r>
      <w:proofErr w:type="gramEnd"/>
      <w:r w:rsidRPr="008A0BC4">
        <w:rPr>
          <w:b/>
          <w:u w:val="single"/>
        </w:rPr>
        <w:t xml:space="preserve">   Structure of Covalent Molecules: Drawing Lewis Structures</w:t>
      </w:r>
    </w:p>
    <w:p w:rsidR="008A0BC4" w:rsidRDefault="008A0BC4" w:rsidP="008A0BC4"/>
    <w:p w:rsidR="008A0BC4" w:rsidRDefault="00AD3D65" w:rsidP="00AD3D65">
      <w:pPr>
        <w:pStyle w:val="ListParagraph"/>
        <w:numPr>
          <w:ilvl w:val="0"/>
          <w:numId w:val="2"/>
        </w:numPr>
      </w:pPr>
      <w:r>
        <w:t>A Lewis structure (named after the chemist G.N. Lewis) is a two-dimensional representation of the real three-dimensional substance.</w:t>
      </w:r>
    </w:p>
    <w:p w:rsidR="00AD3D65" w:rsidRDefault="00AD3D65" w:rsidP="00AD3D65">
      <w:pPr>
        <w:pStyle w:val="ListParagraph"/>
      </w:pPr>
    </w:p>
    <w:p w:rsidR="00AD3D65" w:rsidRDefault="00AD3D65" w:rsidP="00AD3D65">
      <w:pPr>
        <w:pStyle w:val="ListParagraph"/>
        <w:numPr>
          <w:ilvl w:val="0"/>
          <w:numId w:val="2"/>
        </w:numPr>
      </w:pPr>
      <w:bookmarkStart w:id="0" w:name="_GoBack"/>
      <w:r>
        <w:t>Steps for drawing Lewis structures:</w:t>
      </w:r>
    </w:p>
    <w:p w:rsidR="00AD3D65" w:rsidRDefault="00AD3D65" w:rsidP="00AD3D65">
      <w:pPr>
        <w:pStyle w:val="ListParagraph"/>
        <w:numPr>
          <w:ilvl w:val="0"/>
          <w:numId w:val="3"/>
        </w:numPr>
      </w:pPr>
      <w:r>
        <w:t>Determine the chemical formula for the substance.</w:t>
      </w:r>
    </w:p>
    <w:p w:rsidR="00AD3D65" w:rsidRDefault="00AD3D65" w:rsidP="00AD3D65">
      <w:pPr>
        <w:pStyle w:val="ListParagraph"/>
        <w:numPr>
          <w:ilvl w:val="0"/>
          <w:numId w:val="3"/>
        </w:numPr>
      </w:pPr>
      <w:r>
        <w:t xml:space="preserve">Add up the total number of valence electrons for all elements. </w:t>
      </w:r>
      <w:r>
        <w:rPr>
          <w:b/>
        </w:rPr>
        <w:t>These must all be used</w:t>
      </w:r>
      <w:r>
        <w:t>.</w:t>
      </w:r>
    </w:p>
    <w:p w:rsidR="00AD3D65" w:rsidRDefault="00AD3D65" w:rsidP="00AD3D65">
      <w:pPr>
        <w:pStyle w:val="ListParagraph"/>
        <w:numPr>
          <w:ilvl w:val="0"/>
          <w:numId w:val="3"/>
        </w:numPr>
      </w:pPr>
      <w:r>
        <w:t>Determine which at is the central atom.</w:t>
      </w:r>
    </w:p>
    <w:p w:rsidR="00AD3D65" w:rsidRDefault="00652B2A" w:rsidP="00AD3D65">
      <w:pPr>
        <w:pStyle w:val="ListParagraph"/>
        <w:numPr>
          <w:ilvl w:val="0"/>
          <w:numId w:val="5"/>
        </w:numPr>
      </w:pPr>
      <w:r>
        <w:t>Oftentimes t</w:t>
      </w:r>
      <w:r w:rsidR="00AD3D65">
        <w:t>he element written first in the formula is the central atom.</w:t>
      </w:r>
    </w:p>
    <w:p w:rsidR="00652B2A" w:rsidRDefault="00652B2A" w:rsidP="00AD3D65">
      <w:pPr>
        <w:pStyle w:val="ListParagraph"/>
        <w:numPr>
          <w:ilvl w:val="0"/>
          <w:numId w:val="5"/>
        </w:numPr>
      </w:pPr>
      <w:r>
        <w:t>The least electronegative atom is the central atom.</w:t>
      </w:r>
    </w:p>
    <w:p w:rsidR="00AD3D65" w:rsidRDefault="00AD3D65" w:rsidP="00AD3D65">
      <w:pPr>
        <w:pStyle w:val="ListParagraph"/>
        <w:numPr>
          <w:ilvl w:val="0"/>
          <w:numId w:val="5"/>
        </w:numPr>
      </w:pPr>
      <w:r>
        <w:t>If carbon is present it is always the central atom.</w:t>
      </w:r>
    </w:p>
    <w:p w:rsidR="00AD3D65" w:rsidRDefault="00AD3D65" w:rsidP="00AD3D65">
      <w:pPr>
        <w:pStyle w:val="ListParagraph"/>
        <w:numPr>
          <w:ilvl w:val="0"/>
          <w:numId w:val="5"/>
        </w:numPr>
      </w:pPr>
      <w:r>
        <w:t>If hydrogen is present, it is NEVER the central atom.</w:t>
      </w:r>
    </w:p>
    <w:p w:rsidR="00AD3D65" w:rsidRDefault="00AD3D65" w:rsidP="00AD3D65">
      <w:pPr>
        <w:pStyle w:val="ListParagraph"/>
        <w:numPr>
          <w:ilvl w:val="0"/>
          <w:numId w:val="3"/>
        </w:numPr>
      </w:pPr>
      <w:r>
        <w:t>Draw the symbols for the elements and connect them by single bonds. A single bond represents two electrons.</w:t>
      </w:r>
    </w:p>
    <w:p w:rsidR="00AD3D65" w:rsidRDefault="00AD3D65" w:rsidP="00AD3D65">
      <w:pPr>
        <w:pStyle w:val="ListParagraph"/>
        <w:numPr>
          <w:ilvl w:val="0"/>
          <w:numId w:val="3"/>
        </w:numPr>
      </w:pPr>
      <w:r>
        <w:t>Once all atoms are connected by single bonds, complete the octet of every atom with lone pair electrons.</w:t>
      </w:r>
    </w:p>
    <w:p w:rsidR="00AD3D65" w:rsidRPr="00E53274" w:rsidRDefault="00E53274" w:rsidP="00E53274">
      <w:pPr>
        <w:pStyle w:val="ListParagraph"/>
        <w:numPr>
          <w:ilvl w:val="0"/>
          <w:numId w:val="3"/>
        </w:numPr>
      </w:pPr>
      <w:r>
        <w:rPr>
          <w:snapToGrid w:val="0"/>
        </w:rPr>
        <w:t>If all the valence electrons are used and the octet configuration is not achieved (is lacking electrons), then one or more multiple bonds must exist.  For every two electrons that are needed that do not exist, a multiple bond is needed.  If four electrons are needed, either two double bonds may be needed, or a triple bond may be needed.</w:t>
      </w:r>
    </w:p>
    <w:bookmarkEnd w:id="0"/>
    <w:p w:rsidR="00E53274" w:rsidRDefault="00E53274" w:rsidP="00E53274"/>
    <w:p w:rsidR="00E53274" w:rsidRDefault="00E53274" w:rsidP="00E53274">
      <w:r>
        <w:t>Sample Exercises:</w:t>
      </w:r>
    </w:p>
    <w:p w:rsidR="00E53274" w:rsidRDefault="00E53274" w:rsidP="00E532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E53274" w:rsidTr="00E53274">
        <w:trPr>
          <w:trHeight w:val="3600"/>
        </w:trPr>
        <w:tc>
          <w:tcPr>
            <w:tcW w:w="3596" w:type="dxa"/>
            <w:tcBorders>
              <w:bottom w:val="dashed" w:sz="8" w:space="0" w:color="auto"/>
              <w:right w:val="dashed" w:sz="8" w:space="0" w:color="auto"/>
            </w:tcBorders>
          </w:tcPr>
          <w:p w:rsidR="00E53274" w:rsidRDefault="00E53274" w:rsidP="00E53274"/>
          <w:p w:rsidR="00E53274" w:rsidRPr="00E53274" w:rsidRDefault="00E53274" w:rsidP="00E53274">
            <w:r>
              <w:t>1. CF</w:t>
            </w:r>
            <w:r>
              <w:rPr>
                <w:vertAlign w:val="subscript"/>
              </w:rPr>
              <w:t>4</w:t>
            </w:r>
            <w:r>
              <w:t xml:space="preserve">   Total VEs: ______</w:t>
            </w:r>
          </w:p>
        </w:tc>
        <w:tc>
          <w:tcPr>
            <w:tcW w:w="3597" w:type="dxa"/>
            <w:tcBorders>
              <w:left w:val="dashed" w:sz="8" w:space="0" w:color="auto"/>
              <w:bottom w:val="dashed" w:sz="8" w:space="0" w:color="auto"/>
              <w:right w:val="dashed" w:sz="8" w:space="0" w:color="auto"/>
            </w:tcBorders>
          </w:tcPr>
          <w:p w:rsidR="00E53274" w:rsidRDefault="00E53274" w:rsidP="00E53274"/>
          <w:p w:rsidR="00E53274" w:rsidRPr="00E53274" w:rsidRDefault="00E53274" w:rsidP="00E53274">
            <w:r>
              <w:t>2. NH</w:t>
            </w:r>
            <w:r>
              <w:rPr>
                <w:vertAlign w:val="subscript"/>
              </w:rPr>
              <w:t>3</w:t>
            </w:r>
            <w:r>
              <w:t xml:space="preserve">    Total VEs: ________</w:t>
            </w:r>
          </w:p>
        </w:tc>
        <w:tc>
          <w:tcPr>
            <w:tcW w:w="3597" w:type="dxa"/>
            <w:tcBorders>
              <w:left w:val="dashed" w:sz="8" w:space="0" w:color="auto"/>
              <w:bottom w:val="dashed" w:sz="8" w:space="0" w:color="auto"/>
            </w:tcBorders>
          </w:tcPr>
          <w:p w:rsidR="00E53274" w:rsidRDefault="00E53274" w:rsidP="00E53274"/>
          <w:p w:rsidR="00E53274" w:rsidRDefault="00E53274" w:rsidP="00E53274">
            <w:r>
              <w:t>3. water    Total VEs: ________</w:t>
            </w:r>
          </w:p>
        </w:tc>
      </w:tr>
      <w:tr w:rsidR="00E53274" w:rsidTr="00E53274">
        <w:trPr>
          <w:trHeight w:val="3600"/>
        </w:trPr>
        <w:tc>
          <w:tcPr>
            <w:tcW w:w="3596" w:type="dxa"/>
            <w:tcBorders>
              <w:top w:val="dashed" w:sz="8" w:space="0" w:color="auto"/>
              <w:right w:val="dashed" w:sz="8" w:space="0" w:color="auto"/>
            </w:tcBorders>
          </w:tcPr>
          <w:p w:rsidR="00E53274" w:rsidRDefault="00E53274" w:rsidP="00E53274"/>
          <w:p w:rsidR="00E53274" w:rsidRDefault="00E53274" w:rsidP="00E53274">
            <w:r>
              <w:t>4. carbon dioxide  Total VEs: ____</w:t>
            </w:r>
          </w:p>
        </w:tc>
        <w:tc>
          <w:tcPr>
            <w:tcW w:w="3597" w:type="dxa"/>
            <w:tcBorders>
              <w:top w:val="dashed" w:sz="8" w:space="0" w:color="auto"/>
              <w:left w:val="dashed" w:sz="8" w:space="0" w:color="auto"/>
              <w:right w:val="dashed" w:sz="8" w:space="0" w:color="auto"/>
            </w:tcBorders>
          </w:tcPr>
          <w:p w:rsidR="00E53274" w:rsidRDefault="00E53274" w:rsidP="00E53274"/>
          <w:p w:rsidR="00E53274" w:rsidRDefault="00E53274" w:rsidP="00E53274">
            <w:r>
              <w:t>5. nitrogen gas  Total VEs: ____</w:t>
            </w:r>
          </w:p>
        </w:tc>
        <w:tc>
          <w:tcPr>
            <w:tcW w:w="3597" w:type="dxa"/>
            <w:tcBorders>
              <w:top w:val="dashed" w:sz="8" w:space="0" w:color="auto"/>
              <w:left w:val="dashed" w:sz="8" w:space="0" w:color="auto"/>
            </w:tcBorders>
          </w:tcPr>
          <w:p w:rsidR="00E53274" w:rsidRDefault="00E53274" w:rsidP="00E53274"/>
          <w:p w:rsidR="00E53274" w:rsidRDefault="00856E3B" w:rsidP="00E53274">
            <w:r>
              <w:t>6</w:t>
            </w:r>
            <w:r w:rsidR="00E53274">
              <w:t>. sulfur dioxide  Total VEs: ____</w:t>
            </w:r>
          </w:p>
        </w:tc>
      </w:tr>
    </w:tbl>
    <w:p w:rsidR="00E53274" w:rsidRDefault="00E53274" w:rsidP="00E53274">
      <w:pPr>
        <w:jc w:val="center"/>
      </w:pPr>
      <w:r>
        <w:lastRenderedPageBreak/>
        <w:t>-3-</w:t>
      </w:r>
    </w:p>
    <w:p w:rsidR="00E53274" w:rsidRPr="00E53274" w:rsidRDefault="00E53274" w:rsidP="00E53274"/>
    <w:p w:rsidR="006F5117" w:rsidRDefault="006F5117" w:rsidP="006F5117">
      <w:r w:rsidRPr="008A0BC4">
        <w:rPr>
          <w:b/>
          <w:u w:val="single"/>
        </w:rPr>
        <w:t>II</w:t>
      </w:r>
      <w:r>
        <w:rPr>
          <w:b/>
          <w:u w:val="single"/>
        </w:rPr>
        <w:t>I</w:t>
      </w:r>
      <w:proofErr w:type="gramStart"/>
      <w:r w:rsidRPr="008A0BC4">
        <w:rPr>
          <w:b/>
          <w:u w:val="single"/>
        </w:rPr>
        <w:t>.  │</w:t>
      </w:r>
      <w:proofErr w:type="gramEnd"/>
      <w:r w:rsidRPr="008A0BC4">
        <w:rPr>
          <w:b/>
          <w:u w:val="single"/>
        </w:rPr>
        <w:t xml:space="preserve">   </w:t>
      </w:r>
      <w:r>
        <w:rPr>
          <w:b/>
          <w:u w:val="single"/>
        </w:rPr>
        <w:t>Valence-Shell Electron-Pair Repulsion (VSEPR) Theory</w:t>
      </w:r>
    </w:p>
    <w:p w:rsidR="006F5117" w:rsidRDefault="006F5117" w:rsidP="006F5117"/>
    <w:p w:rsidR="006F5117" w:rsidRDefault="006F5117" w:rsidP="006F5117">
      <w:pPr>
        <w:pStyle w:val="ListParagraph"/>
        <w:numPr>
          <w:ilvl w:val="0"/>
          <w:numId w:val="2"/>
        </w:numPr>
      </w:pPr>
      <w:r>
        <w:t xml:space="preserve">VSEPR Theory is the theory Chemists use to describe the </w:t>
      </w:r>
      <w:r w:rsidR="00202F25">
        <w:t>molecular shape (or geometry) of a molecule.</w:t>
      </w:r>
    </w:p>
    <w:p w:rsidR="00202F25" w:rsidRDefault="00202F25" w:rsidP="00202F25">
      <w:pPr>
        <w:pStyle w:val="ListParagraph"/>
      </w:pPr>
    </w:p>
    <w:p w:rsidR="00202F25" w:rsidRDefault="00202F25" w:rsidP="006F5117">
      <w:pPr>
        <w:pStyle w:val="ListParagraph"/>
        <w:numPr>
          <w:ilvl w:val="0"/>
          <w:numId w:val="2"/>
        </w:numPr>
      </w:pPr>
      <w:r w:rsidRPr="00A40E4C">
        <w:rPr>
          <w:b/>
        </w:rPr>
        <w:t>Main Idea</w:t>
      </w:r>
      <w:r>
        <w:t>: the valence electrons in a molecule are the electrons which participate in bonding and these electrons are repelled by each other. The molecule will adopt a certain shape to minimize these electron repulsions as much as possible.</w:t>
      </w:r>
    </w:p>
    <w:p w:rsidR="00202F25" w:rsidRDefault="00202F25" w:rsidP="00202F25">
      <w:pPr>
        <w:pStyle w:val="ListParagraph"/>
      </w:pPr>
    </w:p>
    <w:p w:rsidR="00202F25" w:rsidRDefault="00202F25" w:rsidP="006F5117">
      <w:pPr>
        <w:pStyle w:val="ListParagraph"/>
        <w:numPr>
          <w:ilvl w:val="0"/>
          <w:numId w:val="2"/>
        </w:numPr>
      </w:pPr>
      <w:r>
        <w:t>In order to determine the molecular shape, a valid Lewis structure must be drawn first!</w:t>
      </w:r>
    </w:p>
    <w:p w:rsidR="00202F25" w:rsidRDefault="00202F25" w:rsidP="00202F25">
      <w:pPr>
        <w:pStyle w:val="ListParagraph"/>
      </w:pPr>
    </w:p>
    <w:p w:rsidR="00202F25" w:rsidRDefault="00202F25" w:rsidP="00202F25">
      <w:r>
        <w:t>Table of Molecular Shapes:</w:t>
      </w:r>
    </w:p>
    <w:p w:rsidR="00202F25" w:rsidRDefault="00202F25" w:rsidP="00202F25"/>
    <w:p w:rsidR="00202F25" w:rsidRPr="00A40E4C" w:rsidRDefault="00202F25" w:rsidP="00202F25">
      <w:pPr>
        <w:rPr>
          <w:b/>
        </w:rPr>
      </w:pPr>
      <w:r w:rsidRPr="00A40E4C">
        <w:rPr>
          <w:b/>
        </w:rPr>
        <w:t xml:space="preserve">A = central </w:t>
      </w:r>
      <w:proofErr w:type="gramStart"/>
      <w:r w:rsidRPr="00A40E4C">
        <w:rPr>
          <w:b/>
        </w:rPr>
        <w:t>atom  X</w:t>
      </w:r>
      <w:proofErr w:type="gramEnd"/>
      <w:r w:rsidRPr="00A40E4C">
        <w:rPr>
          <w:b/>
        </w:rPr>
        <w:t xml:space="preserve"> = atom attached to CA (also known as external atom)   E = lone pair electron</w:t>
      </w:r>
    </w:p>
    <w:p w:rsidR="00A40E4C" w:rsidRDefault="00A40E4C" w:rsidP="00202F25"/>
    <w:tbl>
      <w:tblPr>
        <w:tblStyle w:val="TableGrid"/>
        <w:tblW w:w="0" w:type="auto"/>
        <w:tblLook w:val="04A0" w:firstRow="1" w:lastRow="0" w:firstColumn="1" w:lastColumn="0" w:noHBand="0" w:noVBand="1"/>
      </w:tblPr>
      <w:tblGrid>
        <w:gridCol w:w="1165"/>
        <w:gridCol w:w="3060"/>
        <w:gridCol w:w="1169"/>
        <w:gridCol w:w="1441"/>
        <w:gridCol w:w="2970"/>
        <w:gridCol w:w="985"/>
      </w:tblGrid>
      <w:tr w:rsidR="00202F25" w:rsidTr="00A40E4C">
        <w:tc>
          <w:tcPr>
            <w:tcW w:w="1165" w:type="dxa"/>
            <w:vAlign w:val="center"/>
          </w:tcPr>
          <w:p w:rsidR="00202F25" w:rsidRDefault="00202F25" w:rsidP="00A40E4C">
            <w:pPr>
              <w:jc w:val="center"/>
            </w:pPr>
            <w:r>
              <w:t>General Formula</w:t>
            </w:r>
          </w:p>
        </w:tc>
        <w:tc>
          <w:tcPr>
            <w:tcW w:w="3060" w:type="dxa"/>
            <w:vAlign w:val="center"/>
          </w:tcPr>
          <w:p w:rsidR="00202F25" w:rsidRDefault="00202F25" w:rsidP="00A40E4C">
            <w:pPr>
              <w:jc w:val="center"/>
            </w:pPr>
            <w:r>
              <w:t>Lewis Structure</w:t>
            </w:r>
          </w:p>
        </w:tc>
        <w:tc>
          <w:tcPr>
            <w:tcW w:w="1169" w:type="dxa"/>
            <w:vAlign w:val="center"/>
          </w:tcPr>
          <w:p w:rsidR="00202F25" w:rsidRDefault="00202F25" w:rsidP="00A40E4C">
            <w:pPr>
              <w:jc w:val="center"/>
            </w:pPr>
            <w:r>
              <w:t># of bonding groups (on CA)</w:t>
            </w:r>
          </w:p>
        </w:tc>
        <w:tc>
          <w:tcPr>
            <w:tcW w:w="1441" w:type="dxa"/>
            <w:vAlign w:val="center"/>
          </w:tcPr>
          <w:p w:rsidR="00202F25" w:rsidRDefault="00202F25" w:rsidP="00A40E4C">
            <w:pPr>
              <w:jc w:val="center"/>
            </w:pPr>
            <w:r>
              <w:t># of lone pairs electrons (on CA)</w:t>
            </w:r>
          </w:p>
        </w:tc>
        <w:tc>
          <w:tcPr>
            <w:tcW w:w="2970" w:type="dxa"/>
            <w:vAlign w:val="center"/>
          </w:tcPr>
          <w:p w:rsidR="00202F25" w:rsidRDefault="00202F25" w:rsidP="00A40E4C">
            <w:pPr>
              <w:jc w:val="center"/>
            </w:pPr>
            <w:r>
              <w:t>Molecular Shape</w:t>
            </w:r>
          </w:p>
        </w:tc>
        <w:tc>
          <w:tcPr>
            <w:tcW w:w="985" w:type="dxa"/>
            <w:vAlign w:val="center"/>
          </w:tcPr>
          <w:p w:rsidR="00202F25" w:rsidRDefault="00202F25" w:rsidP="00A40E4C">
            <w:pPr>
              <w:jc w:val="center"/>
            </w:pPr>
            <w:r>
              <w:t>Bond Angle</w:t>
            </w:r>
          </w:p>
        </w:tc>
      </w:tr>
      <w:tr w:rsidR="00202F25" w:rsidTr="00A40E4C">
        <w:trPr>
          <w:trHeight w:val="1728"/>
        </w:trPr>
        <w:tc>
          <w:tcPr>
            <w:tcW w:w="1165" w:type="dxa"/>
            <w:vAlign w:val="center"/>
          </w:tcPr>
          <w:p w:rsidR="00202F25" w:rsidRPr="00202F25" w:rsidRDefault="00202F25" w:rsidP="00A40E4C">
            <w:pPr>
              <w:rPr>
                <w:vertAlign w:val="subscript"/>
              </w:rPr>
            </w:pPr>
            <w:r>
              <w:t>AX</w:t>
            </w:r>
            <w:r>
              <w:rPr>
                <w:vertAlign w:val="subscript"/>
              </w:rPr>
              <w:t>2</w:t>
            </w:r>
          </w:p>
        </w:tc>
        <w:tc>
          <w:tcPr>
            <w:tcW w:w="3060" w:type="dxa"/>
            <w:vAlign w:val="center"/>
          </w:tcPr>
          <w:p w:rsidR="00202F25" w:rsidRDefault="00202F25" w:rsidP="00A40E4C">
            <w:pPr>
              <w:jc w:val="center"/>
            </w:pPr>
          </w:p>
        </w:tc>
        <w:tc>
          <w:tcPr>
            <w:tcW w:w="1169" w:type="dxa"/>
            <w:vAlign w:val="center"/>
          </w:tcPr>
          <w:p w:rsidR="00202F25" w:rsidRDefault="00202F25" w:rsidP="00A40E4C">
            <w:pPr>
              <w:jc w:val="center"/>
            </w:pPr>
          </w:p>
        </w:tc>
        <w:tc>
          <w:tcPr>
            <w:tcW w:w="1441" w:type="dxa"/>
            <w:vAlign w:val="center"/>
          </w:tcPr>
          <w:p w:rsidR="00202F25" w:rsidRDefault="00202F25" w:rsidP="00A40E4C">
            <w:pPr>
              <w:jc w:val="center"/>
            </w:pPr>
          </w:p>
        </w:tc>
        <w:tc>
          <w:tcPr>
            <w:tcW w:w="2970" w:type="dxa"/>
            <w:vAlign w:val="center"/>
          </w:tcPr>
          <w:p w:rsidR="00202F25" w:rsidRDefault="00202F25" w:rsidP="00A40E4C">
            <w:pPr>
              <w:jc w:val="center"/>
            </w:pPr>
          </w:p>
        </w:tc>
        <w:tc>
          <w:tcPr>
            <w:tcW w:w="985" w:type="dxa"/>
            <w:vAlign w:val="center"/>
          </w:tcPr>
          <w:p w:rsidR="00202F25" w:rsidRDefault="00202F25" w:rsidP="00A40E4C">
            <w:pPr>
              <w:jc w:val="center"/>
            </w:pPr>
          </w:p>
        </w:tc>
      </w:tr>
      <w:tr w:rsidR="00202F25" w:rsidTr="00A40E4C">
        <w:trPr>
          <w:trHeight w:val="1728"/>
        </w:trPr>
        <w:tc>
          <w:tcPr>
            <w:tcW w:w="1165" w:type="dxa"/>
            <w:vAlign w:val="center"/>
          </w:tcPr>
          <w:p w:rsidR="00A40E4C" w:rsidRDefault="00202F25" w:rsidP="00A40E4C">
            <w:r>
              <w:t>AX</w:t>
            </w:r>
            <w:r>
              <w:rPr>
                <w:vertAlign w:val="subscript"/>
              </w:rPr>
              <w:t>2</w:t>
            </w:r>
            <w:r w:rsidR="00A40E4C">
              <w:t>E</w:t>
            </w:r>
          </w:p>
          <w:p w:rsidR="00202F25" w:rsidRPr="00A40E4C" w:rsidRDefault="00202F25" w:rsidP="00A40E4C">
            <w:r>
              <w:t>AX</w:t>
            </w:r>
            <w:r>
              <w:rPr>
                <w:vertAlign w:val="subscript"/>
              </w:rPr>
              <w:t>2</w:t>
            </w:r>
            <w:r>
              <w:t>E</w:t>
            </w:r>
            <w:r>
              <w:rPr>
                <w:vertAlign w:val="subscript"/>
              </w:rPr>
              <w:t>2</w:t>
            </w:r>
          </w:p>
        </w:tc>
        <w:tc>
          <w:tcPr>
            <w:tcW w:w="3060" w:type="dxa"/>
            <w:vAlign w:val="center"/>
          </w:tcPr>
          <w:p w:rsidR="00202F25" w:rsidRDefault="00202F25" w:rsidP="00A40E4C">
            <w:pPr>
              <w:jc w:val="center"/>
            </w:pPr>
          </w:p>
        </w:tc>
        <w:tc>
          <w:tcPr>
            <w:tcW w:w="1169" w:type="dxa"/>
            <w:vAlign w:val="center"/>
          </w:tcPr>
          <w:p w:rsidR="00202F25" w:rsidRDefault="00202F25" w:rsidP="00A40E4C">
            <w:pPr>
              <w:jc w:val="center"/>
            </w:pPr>
          </w:p>
        </w:tc>
        <w:tc>
          <w:tcPr>
            <w:tcW w:w="1441" w:type="dxa"/>
            <w:vAlign w:val="center"/>
          </w:tcPr>
          <w:p w:rsidR="00202F25" w:rsidRDefault="00202F25" w:rsidP="00A40E4C">
            <w:pPr>
              <w:jc w:val="center"/>
            </w:pPr>
          </w:p>
        </w:tc>
        <w:tc>
          <w:tcPr>
            <w:tcW w:w="2970" w:type="dxa"/>
            <w:vAlign w:val="center"/>
          </w:tcPr>
          <w:p w:rsidR="00202F25" w:rsidRDefault="00202F25" w:rsidP="00A40E4C">
            <w:pPr>
              <w:jc w:val="center"/>
            </w:pPr>
          </w:p>
        </w:tc>
        <w:tc>
          <w:tcPr>
            <w:tcW w:w="985" w:type="dxa"/>
            <w:vAlign w:val="center"/>
          </w:tcPr>
          <w:p w:rsidR="00202F25" w:rsidRDefault="00202F25" w:rsidP="00A40E4C">
            <w:pPr>
              <w:jc w:val="center"/>
            </w:pPr>
          </w:p>
        </w:tc>
      </w:tr>
      <w:tr w:rsidR="00202F25" w:rsidTr="00A40E4C">
        <w:trPr>
          <w:trHeight w:val="1728"/>
        </w:trPr>
        <w:tc>
          <w:tcPr>
            <w:tcW w:w="1165" w:type="dxa"/>
            <w:vAlign w:val="center"/>
          </w:tcPr>
          <w:p w:rsidR="00202F25" w:rsidRPr="00202F25" w:rsidRDefault="00202F25" w:rsidP="00A40E4C">
            <w:r>
              <w:t>AX</w:t>
            </w:r>
            <w:r>
              <w:rPr>
                <w:vertAlign w:val="subscript"/>
              </w:rPr>
              <w:t>3</w:t>
            </w:r>
          </w:p>
        </w:tc>
        <w:tc>
          <w:tcPr>
            <w:tcW w:w="3060" w:type="dxa"/>
            <w:vAlign w:val="center"/>
          </w:tcPr>
          <w:p w:rsidR="00202F25" w:rsidRDefault="00202F25" w:rsidP="00A40E4C">
            <w:pPr>
              <w:jc w:val="center"/>
            </w:pPr>
          </w:p>
        </w:tc>
        <w:tc>
          <w:tcPr>
            <w:tcW w:w="1169" w:type="dxa"/>
            <w:vAlign w:val="center"/>
          </w:tcPr>
          <w:p w:rsidR="00202F25" w:rsidRDefault="00202F25" w:rsidP="00A40E4C">
            <w:pPr>
              <w:jc w:val="center"/>
            </w:pPr>
          </w:p>
        </w:tc>
        <w:tc>
          <w:tcPr>
            <w:tcW w:w="1441" w:type="dxa"/>
            <w:vAlign w:val="center"/>
          </w:tcPr>
          <w:p w:rsidR="00202F25" w:rsidRDefault="00202F25" w:rsidP="00A40E4C">
            <w:pPr>
              <w:jc w:val="center"/>
            </w:pPr>
          </w:p>
        </w:tc>
        <w:tc>
          <w:tcPr>
            <w:tcW w:w="2970" w:type="dxa"/>
            <w:vAlign w:val="center"/>
          </w:tcPr>
          <w:p w:rsidR="00202F25" w:rsidRDefault="00202F25" w:rsidP="00A40E4C">
            <w:pPr>
              <w:jc w:val="center"/>
            </w:pPr>
          </w:p>
        </w:tc>
        <w:tc>
          <w:tcPr>
            <w:tcW w:w="985" w:type="dxa"/>
            <w:vAlign w:val="center"/>
          </w:tcPr>
          <w:p w:rsidR="00202F25" w:rsidRDefault="00202F25" w:rsidP="00A40E4C">
            <w:pPr>
              <w:jc w:val="center"/>
            </w:pPr>
          </w:p>
        </w:tc>
      </w:tr>
      <w:tr w:rsidR="00202F25" w:rsidTr="00A40E4C">
        <w:trPr>
          <w:trHeight w:val="1728"/>
        </w:trPr>
        <w:tc>
          <w:tcPr>
            <w:tcW w:w="1165" w:type="dxa"/>
            <w:vAlign w:val="center"/>
          </w:tcPr>
          <w:p w:rsidR="00202F25" w:rsidRPr="00202F25" w:rsidRDefault="00202F25" w:rsidP="00A40E4C">
            <w:r>
              <w:t>AX</w:t>
            </w:r>
            <w:r>
              <w:rPr>
                <w:vertAlign w:val="subscript"/>
              </w:rPr>
              <w:t>3</w:t>
            </w:r>
            <w:r>
              <w:t>E</w:t>
            </w:r>
          </w:p>
        </w:tc>
        <w:tc>
          <w:tcPr>
            <w:tcW w:w="3060" w:type="dxa"/>
            <w:vAlign w:val="center"/>
          </w:tcPr>
          <w:p w:rsidR="00202F25" w:rsidRDefault="00202F25" w:rsidP="00A40E4C">
            <w:pPr>
              <w:jc w:val="center"/>
            </w:pPr>
          </w:p>
        </w:tc>
        <w:tc>
          <w:tcPr>
            <w:tcW w:w="1169" w:type="dxa"/>
            <w:vAlign w:val="center"/>
          </w:tcPr>
          <w:p w:rsidR="00202F25" w:rsidRDefault="00202F25" w:rsidP="00A40E4C">
            <w:pPr>
              <w:jc w:val="center"/>
            </w:pPr>
          </w:p>
        </w:tc>
        <w:tc>
          <w:tcPr>
            <w:tcW w:w="1441" w:type="dxa"/>
            <w:vAlign w:val="center"/>
          </w:tcPr>
          <w:p w:rsidR="00202F25" w:rsidRDefault="00202F25" w:rsidP="00A40E4C">
            <w:pPr>
              <w:jc w:val="center"/>
            </w:pPr>
          </w:p>
        </w:tc>
        <w:tc>
          <w:tcPr>
            <w:tcW w:w="2970" w:type="dxa"/>
            <w:vAlign w:val="center"/>
          </w:tcPr>
          <w:p w:rsidR="00202F25" w:rsidRDefault="00202F25" w:rsidP="00A40E4C">
            <w:pPr>
              <w:jc w:val="center"/>
            </w:pPr>
          </w:p>
        </w:tc>
        <w:tc>
          <w:tcPr>
            <w:tcW w:w="985" w:type="dxa"/>
            <w:vAlign w:val="center"/>
          </w:tcPr>
          <w:p w:rsidR="00202F25" w:rsidRDefault="00202F25" w:rsidP="00A40E4C">
            <w:pPr>
              <w:jc w:val="center"/>
            </w:pPr>
          </w:p>
        </w:tc>
      </w:tr>
      <w:tr w:rsidR="00202F25" w:rsidTr="00A40E4C">
        <w:trPr>
          <w:trHeight w:val="1728"/>
        </w:trPr>
        <w:tc>
          <w:tcPr>
            <w:tcW w:w="1165" w:type="dxa"/>
            <w:vAlign w:val="center"/>
          </w:tcPr>
          <w:p w:rsidR="00202F25" w:rsidRPr="00202F25" w:rsidRDefault="00202F25" w:rsidP="00A40E4C">
            <w:pPr>
              <w:rPr>
                <w:vertAlign w:val="subscript"/>
              </w:rPr>
            </w:pPr>
            <w:r>
              <w:t>AX</w:t>
            </w:r>
            <w:r>
              <w:rPr>
                <w:vertAlign w:val="subscript"/>
              </w:rPr>
              <w:t>4</w:t>
            </w:r>
          </w:p>
        </w:tc>
        <w:tc>
          <w:tcPr>
            <w:tcW w:w="3060" w:type="dxa"/>
            <w:vAlign w:val="center"/>
          </w:tcPr>
          <w:p w:rsidR="00202F25" w:rsidRDefault="00202F25" w:rsidP="00A40E4C">
            <w:pPr>
              <w:jc w:val="center"/>
            </w:pPr>
          </w:p>
        </w:tc>
        <w:tc>
          <w:tcPr>
            <w:tcW w:w="1169" w:type="dxa"/>
            <w:vAlign w:val="center"/>
          </w:tcPr>
          <w:p w:rsidR="00202F25" w:rsidRDefault="00202F25" w:rsidP="00A40E4C">
            <w:pPr>
              <w:jc w:val="center"/>
            </w:pPr>
          </w:p>
        </w:tc>
        <w:tc>
          <w:tcPr>
            <w:tcW w:w="1441" w:type="dxa"/>
            <w:vAlign w:val="center"/>
          </w:tcPr>
          <w:p w:rsidR="00202F25" w:rsidRDefault="00202F25" w:rsidP="00A40E4C">
            <w:pPr>
              <w:jc w:val="center"/>
            </w:pPr>
          </w:p>
        </w:tc>
        <w:tc>
          <w:tcPr>
            <w:tcW w:w="2970" w:type="dxa"/>
            <w:vAlign w:val="center"/>
          </w:tcPr>
          <w:p w:rsidR="00202F25" w:rsidRDefault="00202F25" w:rsidP="00A40E4C">
            <w:pPr>
              <w:jc w:val="center"/>
            </w:pPr>
          </w:p>
        </w:tc>
        <w:tc>
          <w:tcPr>
            <w:tcW w:w="985" w:type="dxa"/>
            <w:vAlign w:val="center"/>
          </w:tcPr>
          <w:p w:rsidR="00202F25" w:rsidRDefault="00202F25" w:rsidP="00A40E4C">
            <w:pPr>
              <w:jc w:val="center"/>
            </w:pPr>
          </w:p>
        </w:tc>
      </w:tr>
    </w:tbl>
    <w:p w:rsidR="00AD3D65" w:rsidRDefault="00A40E4C" w:rsidP="00A40E4C">
      <w:pPr>
        <w:pStyle w:val="ListParagraph"/>
        <w:ind w:left="0"/>
        <w:jc w:val="center"/>
      </w:pPr>
      <w:r>
        <w:lastRenderedPageBreak/>
        <w:t>-4-</w:t>
      </w:r>
    </w:p>
    <w:p w:rsidR="00A40E4C" w:rsidRDefault="00A40E4C" w:rsidP="00A40E4C">
      <w:pPr>
        <w:pStyle w:val="ListParagraph"/>
        <w:ind w:left="0"/>
        <w:jc w:val="center"/>
      </w:pPr>
    </w:p>
    <w:p w:rsidR="00A40E4C" w:rsidRDefault="00A40E4C" w:rsidP="00A40E4C">
      <w:r>
        <w:rPr>
          <w:b/>
          <w:u w:val="single"/>
        </w:rPr>
        <w:t>IV</w:t>
      </w:r>
      <w:proofErr w:type="gramStart"/>
      <w:r w:rsidRPr="008A0BC4">
        <w:rPr>
          <w:b/>
          <w:u w:val="single"/>
        </w:rPr>
        <w:t>.  │</w:t>
      </w:r>
      <w:proofErr w:type="gramEnd"/>
      <w:r w:rsidRPr="008A0BC4">
        <w:rPr>
          <w:b/>
          <w:u w:val="single"/>
        </w:rPr>
        <w:t xml:space="preserve">   </w:t>
      </w:r>
      <w:r>
        <w:rPr>
          <w:b/>
          <w:u w:val="single"/>
        </w:rPr>
        <w:t>Molecular Polarity &amp; Intermolecular Forces (IMFs)</w:t>
      </w:r>
    </w:p>
    <w:p w:rsidR="00A40E4C" w:rsidRDefault="00A40E4C" w:rsidP="00A40E4C">
      <w:pPr>
        <w:pStyle w:val="ListParagraph"/>
        <w:ind w:left="0"/>
      </w:pPr>
    </w:p>
    <w:p w:rsidR="00AD2344" w:rsidRDefault="00AD2344" w:rsidP="00A40E4C">
      <w:pPr>
        <w:numPr>
          <w:ilvl w:val="0"/>
          <w:numId w:val="7"/>
        </w:numPr>
        <w:rPr>
          <w:rFonts w:cs="Times New Roman"/>
          <w:bCs/>
          <w:szCs w:val="24"/>
        </w:rPr>
      </w:pPr>
      <w:r>
        <w:rPr>
          <w:rFonts w:cs="Times New Roman"/>
          <w:bCs/>
          <w:szCs w:val="24"/>
        </w:rPr>
        <w:t xml:space="preserve">Molecular polarity: how polar a molecule is </w:t>
      </w:r>
      <w:proofErr w:type="gramStart"/>
      <w:r>
        <w:rPr>
          <w:rFonts w:cs="Times New Roman"/>
          <w:bCs/>
          <w:szCs w:val="24"/>
        </w:rPr>
        <w:t>overall.</w:t>
      </w:r>
      <w:proofErr w:type="gramEnd"/>
      <w:r>
        <w:rPr>
          <w:rFonts w:cs="Times New Roman"/>
          <w:bCs/>
          <w:szCs w:val="24"/>
        </w:rPr>
        <w:t xml:space="preserve"> Different than bond polarity.</w:t>
      </w:r>
    </w:p>
    <w:p w:rsidR="00AD2344" w:rsidRDefault="00AD2344" w:rsidP="00A40E4C">
      <w:pPr>
        <w:numPr>
          <w:ilvl w:val="0"/>
          <w:numId w:val="7"/>
        </w:numPr>
        <w:rPr>
          <w:rFonts w:cs="Times New Roman"/>
          <w:bCs/>
          <w:szCs w:val="24"/>
        </w:rPr>
      </w:pPr>
      <w:r>
        <w:rPr>
          <w:rFonts w:cs="Times New Roman"/>
          <w:bCs/>
          <w:szCs w:val="24"/>
        </w:rPr>
        <w:t>Determining Molecular Polarity:</w:t>
      </w:r>
    </w:p>
    <w:p w:rsidR="00AD2344" w:rsidRDefault="00AD2344" w:rsidP="00AD2344">
      <w:pPr>
        <w:pStyle w:val="ListParagraph"/>
        <w:numPr>
          <w:ilvl w:val="0"/>
          <w:numId w:val="13"/>
        </w:numPr>
        <w:rPr>
          <w:rFonts w:cs="Times New Roman"/>
          <w:bCs/>
          <w:szCs w:val="24"/>
        </w:rPr>
      </w:pPr>
      <w:r>
        <w:rPr>
          <w:rFonts w:cs="Times New Roman"/>
          <w:bCs/>
          <w:szCs w:val="24"/>
        </w:rPr>
        <w:t>No lone pairs on central atom = Nonpolar</w:t>
      </w:r>
    </w:p>
    <w:p w:rsidR="00AD2344" w:rsidRPr="00AD2344" w:rsidRDefault="00AD2344" w:rsidP="00AD2344">
      <w:pPr>
        <w:pStyle w:val="ListParagraph"/>
        <w:numPr>
          <w:ilvl w:val="0"/>
          <w:numId w:val="13"/>
        </w:numPr>
        <w:rPr>
          <w:rFonts w:cs="Times New Roman"/>
          <w:bCs/>
          <w:szCs w:val="24"/>
        </w:rPr>
      </w:pPr>
      <w:r>
        <w:rPr>
          <w:rFonts w:cs="Times New Roman"/>
          <w:bCs/>
          <w:szCs w:val="24"/>
        </w:rPr>
        <w:t xml:space="preserve">Lone pairs on central atom = polar </w:t>
      </w:r>
    </w:p>
    <w:p w:rsidR="00A40E4C" w:rsidRDefault="00A40E4C" w:rsidP="00A40E4C">
      <w:pPr>
        <w:numPr>
          <w:ilvl w:val="0"/>
          <w:numId w:val="7"/>
        </w:numPr>
        <w:rPr>
          <w:rFonts w:cs="Times New Roman"/>
          <w:bCs/>
          <w:szCs w:val="24"/>
        </w:rPr>
      </w:pPr>
      <w:r w:rsidRPr="00A40E4C">
        <w:rPr>
          <w:rFonts w:cs="Times New Roman"/>
          <w:bCs/>
          <w:szCs w:val="24"/>
        </w:rPr>
        <w:t xml:space="preserve">The forces that hold molecules together – molecules are not just floating around by themselves as individual molecules.  They are attracted to one another.  </w:t>
      </w:r>
    </w:p>
    <w:p w:rsidR="00A40E4C" w:rsidRPr="00A40E4C" w:rsidRDefault="000242D8" w:rsidP="00A40E4C">
      <w:pPr>
        <w:numPr>
          <w:ilvl w:val="0"/>
          <w:numId w:val="7"/>
        </w:numPr>
        <w:rPr>
          <w:rFonts w:cs="Times New Roman"/>
          <w:bCs/>
          <w:szCs w:val="24"/>
        </w:rPr>
      </w:pPr>
      <w:r>
        <w:rPr>
          <w:rFonts w:cs="Times New Roman"/>
          <w:bCs/>
          <w:szCs w:val="24"/>
        </w:rPr>
        <w:t>Present in all substances but dominant in covalent molecules.</w:t>
      </w:r>
    </w:p>
    <w:p w:rsidR="00A40E4C" w:rsidRPr="00A40E4C" w:rsidRDefault="00A40E4C" w:rsidP="00A40E4C">
      <w:pPr>
        <w:numPr>
          <w:ilvl w:val="0"/>
          <w:numId w:val="7"/>
        </w:numPr>
        <w:rPr>
          <w:rFonts w:cs="Times New Roman"/>
          <w:bCs/>
          <w:szCs w:val="24"/>
        </w:rPr>
      </w:pPr>
      <w:r w:rsidRPr="00A40E4C">
        <w:rPr>
          <w:rFonts w:cs="Times New Roman"/>
          <w:bCs/>
          <w:szCs w:val="24"/>
        </w:rPr>
        <w:t xml:space="preserve">Are weaker than </w:t>
      </w:r>
      <w:r w:rsidRPr="00A40E4C">
        <w:rPr>
          <w:rFonts w:cs="Times New Roman"/>
          <w:bCs/>
          <w:i/>
          <w:iCs/>
          <w:szCs w:val="24"/>
        </w:rPr>
        <w:t>intra</w:t>
      </w:r>
      <w:r w:rsidRPr="00A40E4C">
        <w:rPr>
          <w:rFonts w:cs="Times New Roman"/>
          <w:bCs/>
          <w:szCs w:val="24"/>
        </w:rPr>
        <w:t>molecular forces (bonds)</w:t>
      </w:r>
    </w:p>
    <w:p w:rsidR="00A40E4C" w:rsidRPr="00A40E4C" w:rsidRDefault="00A40E4C" w:rsidP="00AD2344">
      <w:pPr>
        <w:numPr>
          <w:ilvl w:val="0"/>
          <w:numId w:val="8"/>
        </w:numPr>
        <w:ind w:left="1440"/>
        <w:rPr>
          <w:rFonts w:cs="Times New Roman"/>
          <w:bCs/>
          <w:szCs w:val="24"/>
        </w:rPr>
      </w:pPr>
      <w:r w:rsidRPr="00A40E4C">
        <w:rPr>
          <w:rFonts w:cs="Times New Roman"/>
          <w:bCs/>
          <w:szCs w:val="24"/>
        </w:rPr>
        <w:t>An intramolecular force holds H &amp; O atoms together within a molecule.  An intermolecular force holds water molecules together.</w:t>
      </w:r>
    </w:p>
    <w:p w:rsidR="00A40E4C" w:rsidRPr="00A40E4C" w:rsidRDefault="00A40E4C" w:rsidP="00A40E4C">
      <w:pPr>
        <w:rPr>
          <w:rFonts w:cs="Times New Roman"/>
          <w:bCs/>
          <w:szCs w:val="24"/>
          <w:u w:val="single"/>
        </w:rPr>
      </w:pPr>
    </w:p>
    <w:p w:rsidR="000242D8" w:rsidRPr="000242D8" w:rsidRDefault="000242D8" w:rsidP="00A40E4C">
      <w:pPr>
        <w:rPr>
          <w:rFonts w:cs="Times New Roman"/>
          <w:b/>
          <w:bCs/>
          <w:szCs w:val="24"/>
        </w:rPr>
      </w:pPr>
      <w:r w:rsidRPr="000242D8">
        <w:rPr>
          <w:rFonts w:cs="Times New Roman"/>
          <w:b/>
          <w:bCs/>
          <w:szCs w:val="24"/>
        </w:rPr>
        <w:t>Table of Intermolecular Forces:</w:t>
      </w:r>
    </w:p>
    <w:tbl>
      <w:tblPr>
        <w:tblStyle w:val="TableGrid"/>
        <w:tblW w:w="0" w:type="auto"/>
        <w:tblLook w:val="04A0" w:firstRow="1" w:lastRow="0" w:firstColumn="1" w:lastColumn="0" w:noHBand="0" w:noVBand="1"/>
      </w:tblPr>
      <w:tblGrid>
        <w:gridCol w:w="1336"/>
        <w:gridCol w:w="5499"/>
        <w:gridCol w:w="3955"/>
      </w:tblGrid>
      <w:tr w:rsidR="000242D8" w:rsidTr="00926D25">
        <w:tc>
          <w:tcPr>
            <w:tcW w:w="1336" w:type="dxa"/>
          </w:tcPr>
          <w:p w:rsidR="000242D8" w:rsidRDefault="000242D8" w:rsidP="000242D8">
            <w:pPr>
              <w:jc w:val="center"/>
              <w:rPr>
                <w:rFonts w:cs="Times New Roman"/>
                <w:bCs/>
                <w:szCs w:val="24"/>
              </w:rPr>
            </w:pPr>
            <w:r>
              <w:rPr>
                <w:rFonts w:cs="Times New Roman"/>
                <w:bCs/>
                <w:szCs w:val="24"/>
              </w:rPr>
              <w:t>IMF</w:t>
            </w:r>
          </w:p>
        </w:tc>
        <w:tc>
          <w:tcPr>
            <w:tcW w:w="5499" w:type="dxa"/>
          </w:tcPr>
          <w:p w:rsidR="000242D8" w:rsidRDefault="000242D8" w:rsidP="000242D8">
            <w:pPr>
              <w:jc w:val="center"/>
              <w:rPr>
                <w:rFonts w:cs="Times New Roman"/>
                <w:bCs/>
                <w:szCs w:val="24"/>
              </w:rPr>
            </w:pPr>
            <w:r>
              <w:rPr>
                <w:rFonts w:cs="Times New Roman"/>
                <w:bCs/>
                <w:szCs w:val="24"/>
              </w:rPr>
              <w:t>Properties</w:t>
            </w:r>
          </w:p>
        </w:tc>
        <w:tc>
          <w:tcPr>
            <w:tcW w:w="3955" w:type="dxa"/>
          </w:tcPr>
          <w:p w:rsidR="000242D8" w:rsidRDefault="000242D8" w:rsidP="000242D8">
            <w:pPr>
              <w:jc w:val="center"/>
              <w:rPr>
                <w:rFonts w:cs="Times New Roman"/>
                <w:bCs/>
                <w:szCs w:val="24"/>
              </w:rPr>
            </w:pPr>
            <w:r>
              <w:rPr>
                <w:rFonts w:cs="Times New Roman"/>
                <w:bCs/>
                <w:szCs w:val="24"/>
              </w:rPr>
              <w:t>Picture</w:t>
            </w:r>
          </w:p>
        </w:tc>
      </w:tr>
      <w:tr w:rsidR="000242D8" w:rsidTr="00926D25">
        <w:trPr>
          <w:trHeight w:val="1952"/>
        </w:trPr>
        <w:tc>
          <w:tcPr>
            <w:tcW w:w="1336" w:type="dxa"/>
            <w:vAlign w:val="center"/>
          </w:tcPr>
          <w:p w:rsidR="000242D8" w:rsidRDefault="000242D8" w:rsidP="000242D8">
            <w:pPr>
              <w:jc w:val="center"/>
              <w:rPr>
                <w:rFonts w:cs="Times New Roman"/>
                <w:bCs/>
                <w:szCs w:val="24"/>
              </w:rPr>
            </w:pPr>
            <w:r>
              <w:rPr>
                <w:rFonts w:cs="Times New Roman"/>
                <w:bCs/>
                <w:szCs w:val="24"/>
              </w:rPr>
              <w:t>Dispersion Forces</w:t>
            </w:r>
          </w:p>
        </w:tc>
        <w:tc>
          <w:tcPr>
            <w:tcW w:w="5499" w:type="dxa"/>
            <w:vAlign w:val="center"/>
          </w:tcPr>
          <w:p w:rsidR="000242D8" w:rsidRPr="00A40E4C" w:rsidRDefault="000242D8" w:rsidP="000242D8">
            <w:pPr>
              <w:numPr>
                <w:ilvl w:val="0"/>
                <w:numId w:val="9"/>
              </w:numPr>
              <w:rPr>
                <w:rFonts w:cs="Times New Roman"/>
                <w:bCs/>
                <w:szCs w:val="24"/>
                <w:lang w:val="de-DE"/>
              </w:rPr>
            </w:pPr>
            <w:r w:rsidRPr="00A40E4C">
              <w:rPr>
                <w:rFonts w:cs="Times New Roman"/>
                <w:bCs/>
                <w:szCs w:val="24"/>
                <w:lang w:val="de-DE"/>
              </w:rPr>
              <w:t>A.K.A.  Van Der Waals</w:t>
            </w:r>
            <w:r>
              <w:rPr>
                <w:rFonts w:cs="Times New Roman"/>
                <w:bCs/>
                <w:szCs w:val="24"/>
                <w:lang w:val="de-DE"/>
              </w:rPr>
              <w:t xml:space="preserve"> or London</w:t>
            </w:r>
          </w:p>
          <w:p w:rsidR="000242D8" w:rsidRPr="00A40E4C" w:rsidRDefault="000242D8" w:rsidP="000242D8">
            <w:pPr>
              <w:numPr>
                <w:ilvl w:val="0"/>
                <w:numId w:val="9"/>
              </w:numPr>
              <w:rPr>
                <w:rFonts w:cs="Times New Roman"/>
                <w:bCs/>
                <w:szCs w:val="24"/>
              </w:rPr>
            </w:pPr>
            <w:r w:rsidRPr="00A40E4C">
              <w:rPr>
                <w:rFonts w:cs="Times New Roman"/>
                <w:bCs/>
                <w:szCs w:val="24"/>
              </w:rPr>
              <w:t>Temporary attraction</w:t>
            </w:r>
          </w:p>
          <w:p w:rsidR="000242D8" w:rsidRPr="00A40E4C" w:rsidRDefault="000242D8" w:rsidP="000242D8">
            <w:pPr>
              <w:numPr>
                <w:ilvl w:val="0"/>
                <w:numId w:val="9"/>
              </w:numPr>
              <w:rPr>
                <w:rFonts w:cs="Times New Roman"/>
                <w:bCs/>
                <w:szCs w:val="24"/>
              </w:rPr>
            </w:pPr>
            <w:r w:rsidRPr="00A40E4C">
              <w:rPr>
                <w:rFonts w:cs="Times New Roman"/>
                <w:bCs/>
                <w:szCs w:val="24"/>
              </w:rPr>
              <w:t>Weak attraction between the opposite ends of different molecules.</w:t>
            </w:r>
          </w:p>
          <w:p w:rsidR="000242D8" w:rsidRPr="00A40E4C" w:rsidRDefault="000242D8" w:rsidP="000242D8">
            <w:pPr>
              <w:numPr>
                <w:ilvl w:val="0"/>
                <w:numId w:val="9"/>
              </w:numPr>
              <w:rPr>
                <w:rFonts w:cs="Times New Roman"/>
                <w:bCs/>
                <w:szCs w:val="24"/>
              </w:rPr>
            </w:pPr>
            <w:r>
              <w:rPr>
                <w:rFonts w:cs="Times New Roman"/>
                <w:bCs/>
                <w:szCs w:val="24"/>
              </w:rPr>
              <w:t>Weakest of all IMF</w:t>
            </w:r>
            <w:r w:rsidRPr="00A40E4C">
              <w:rPr>
                <w:rFonts w:cs="Times New Roman"/>
                <w:bCs/>
                <w:szCs w:val="24"/>
              </w:rPr>
              <w:t>s</w:t>
            </w:r>
          </w:p>
          <w:p w:rsidR="000242D8" w:rsidRPr="000242D8" w:rsidRDefault="000242D8" w:rsidP="000242D8">
            <w:pPr>
              <w:numPr>
                <w:ilvl w:val="0"/>
                <w:numId w:val="9"/>
              </w:numPr>
              <w:rPr>
                <w:rFonts w:cs="Times New Roman"/>
                <w:bCs/>
                <w:szCs w:val="24"/>
              </w:rPr>
            </w:pPr>
            <w:proofErr w:type="gramStart"/>
            <w:r w:rsidRPr="00A40E4C">
              <w:rPr>
                <w:rFonts w:cs="Times New Roman"/>
                <w:bCs/>
                <w:szCs w:val="24"/>
              </w:rPr>
              <w:t>dominant</w:t>
            </w:r>
            <w:proofErr w:type="gramEnd"/>
            <w:r w:rsidRPr="00A40E4C">
              <w:rPr>
                <w:rFonts w:cs="Times New Roman"/>
                <w:bCs/>
                <w:szCs w:val="24"/>
              </w:rPr>
              <w:t xml:space="preserve"> in non-polar molecules but occurs between all.</w:t>
            </w:r>
          </w:p>
        </w:tc>
        <w:tc>
          <w:tcPr>
            <w:tcW w:w="3955" w:type="dxa"/>
            <w:vAlign w:val="center"/>
          </w:tcPr>
          <w:p w:rsidR="000242D8" w:rsidRDefault="000242D8" w:rsidP="000242D8">
            <w:pPr>
              <w:jc w:val="center"/>
              <w:rPr>
                <w:rFonts w:cs="Times New Roman"/>
                <w:bCs/>
                <w:szCs w:val="24"/>
              </w:rPr>
            </w:pPr>
            <w:r w:rsidRPr="00A40E4C">
              <w:rPr>
                <w:rFonts w:cs="Times New Roman"/>
                <w:noProof/>
                <w:szCs w:val="24"/>
              </w:rPr>
              <w:drawing>
                <wp:inline distT="0" distB="0" distL="0" distR="0">
                  <wp:extent cx="2209800" cy="84869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0406" cy="856605"/>
                          </a:xfrm>
                          <a:prstGeom prst="rect">
                            <a:avLst/>
                          </a:prstGeom>
                          <a:noFill/>
                          <a:ln>
                            <a:noFill/>
                          </a:ln>
                        </pic:spPr>
                      </pic:pic>
                    </a:graphicData>
                  </a:graphic>
                </wp:inline>
              </w:drawing>
            </w:r>
          </w:p>
        </w:tc>
      </w:tr>
      <w:tr w:rsidR="000242D8" w:rsidTr="00926D25">
        <w:trPr>
          <w:trHeight w:val="1457"/>
        </w:trPr>
        <w:tc>
          <w:tcPr>
            <w:tcW w:w="1336" w:type="dxa"/>
            <w:vAlign w:val="center"/>
          </w:tcPr>
          <w:p w:rsidR="000242D8" w:rsidRDefault="000242D8" w:rsidP="000242D8">
            <w:pPr>
              <w:jc w:val="center"/>
              <w:rPr>
                <w:rFonts w:cs="Times New Roman"/>
                <w:bCs/>
                <w:szCs w:val="24"/>
              </w:rPr>
            </w:pPr>
            <w:r>
              <w:rPr>
                <w:rFonts w:cs="Times New Roman"/>
                <w:bCs/>
                <w:szCs w:val="24"/>
              </w:rPr>
              <w:t>Dipole-Dipole</w:t>
            </w:r>
          </w:p>
        </w:tc>
        <w:tc>
          <w:tcPr>
            <w:tcW w:w="5499" w:type="dxa"/>
            <w:vAlign w:val="center"/>
          </w:tcPr>
          <w:p w:rsidR="000242D8" w:rsidRPr="00A40E4C" w:rsidRDefault="000242D8" w:rsidP="000242D8">
            <w:pPr>
              <w:numPr>
                <w:ilvl w:val="0"/>
                <w:numId w:val="12"/>
              </w:numPr>
              <w:rPr>
                <w:rFonts w:cs="Times New Roman"/>
                <w:bCs/>
                <w:szCs w:val="24"/>
              </w:rPr>
            </w:pPr>
            <w:r w:rsidRPr="00A40E4C">
              <w:rPr>
                <w:rFonts w:cs="Times New Roman"/>
                <w:bCs/>
                <w:szCs w:val="24"/>
              </w:rPr>
              <w:t>Permanent dipoles (some regions of a polar molecule are always partially negative &amp; some regions are always partially positive)</w:t>
            </w:r>
          </w:p>
          <w:p w:rsidR="000242D8" w:rsidRPr="00A40E4C" w:rsidRDefault="000242D8" w:rsidP="000242D8">
            <w:pPr>
              <w:numPr>
                <w:ilvl w:val="0"/>
                <w:numId w:val="12"/>
              </w:numPr>
              <w:rPr>
                <w:rFonts w:cs="Times New Roman"/>
                <w:bCs/>
                <w:szCs w:val="24"/>
              </w:rPr>
            </w:pPr>
            <w:r w:rsidRPr="00A40E4C">
              <w:rPr>
                <w:rFonts w:cs="Times New Roman"/>
                <w:bCs/>
                <w:szCs w:val="24"/>
              </w:rPr>
              <w:t>Attraction between polar molecules.</w:t>
            </w:r>
          </w:p>
          <w:p w:rsidR="000242D8" w:rsidRPr="000242D8" w:rsidRDefault="000242D8" w:rsidP="000242D8">
            <w:pPr>
              <w:numPr>
                <w:ilvl w:val="0"/>
                <w:numId w:val="12"/>
              </w:numPr>
              <w:rPr>
                <w:rFonts w:cs="Times New Roman"/>
                <w:bCs/>
                <w:szCs w:val="24"/>
              </w:rPr>
            </w:pPr>
            <w:r w:rsidRPr="00A40E4C">
              <w:rPr>
                <w:rFonts w:cs="Times New Roman"/>
                <w:bCs/>
                <w:szCs w:val="24"/>
              </w:rPr>
              <w:t>Stronger than London Dispersion Forces.</w:t>
            </w:r>
          </w:p>
        </w:tc>
        <w:tc>
          <w:tcPr>
            <w:tcW w:w="3955" w:type="dxa"/>
            <w:vAlign w:val="center"/>
          </w:tcPr>
          <w:p w:rsidR="000242D8" w:rsidRDefault="000242D8" w:rsidP="000242D8">
            <w:pPr>
              <w:jc w:val="center"/>
              <w:rPr>
                <w:rFonts w:cs="Times New Roman"/>
                <w:bCs/>
                <w:szCs w:val="24"/>
              </w:rPr>
            </w:pPr>
            <w:r w:rsidRPr="00A40E4C">
              <w:rPr>
                <w:rFonts w:cs="Times New Roman"/>
                <w:noProof/>
                <w:szCs w:val="24"/>
              </w:rPr>
              <w:drawing>
                <wp:inline distT="0" distB="0" distL="0" distR="0">
                  <wp:extent cx="1409700" cy="91665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8549" cy="922406"/>
                          </a:xfrm>
                          <a:prstGeom prst="rect">
                            <a:avLst/>
                          </a:prstGeom>
                          <a:noFill/>
                          <a:ln>
                            <a:noFill/>
                          </a:ln>
                        </pic:spPr>
                      </pic:pic>
                    </a:graphicData>
                  </a:graphic>
                </wp:inline>
              </w:drawing>
            </w:r>
          </w:p>
        </w:tc>
      </w:tr>
      <w:tr w:rsidR="000242D8" w:rsidTr="00926D25">
        <w:trPr>
          <w:trHeight w:val="1610"/>
        </w:trPr>
        <w:tc>
          <w:tcPr>
            <w:tcW w:w="1336" w:type="dxa"/>
            <w:vAlign w:val="center"/>
          </w:tcPr>
          <w:p w:rsidR="000242D8" w:rsidRDefault="000242D8" w:rsidP="000242D8">
            <w:pPr>
              <w:jc w:val="center"/>
              <w:rPr>
                <w:rFonts w:cs="Times New Roman"/>
                <w:bCs/>
                <w:szCs w:val="24"/>
              </w:rPr>
            </w:pPr>
            <w:r>
              <w:rPr>
                <w:rFonts w:cs="Times New Roman"/>
                <w:bCs/>
                <w:szCs w:val="24"/>
              </w:rPr>
              <w:t>Hydrogen (bonding) interactions</w:t>
            </w:r>
          </w:p>
        </w:tc>
        <w:tc>
          <w:tcPr>
            <w:tcW w:w="5499" w:type="dxa"/>
            <w:vAlign w:val="center"/>
          </w:tcPr>
          <w:p w:rsidR="000242D8" w:rsidRPr="00A40E4C" w:rsidRDefault="000242D8" w:rsidP="000242D8">
            <w:pPr>
              <w:numPr>
                <w:ilvl w:val="0"/>
                <w:numId w:val="11"/>
              </w:numPr>
              <w:rPr>
                <w:rFonts w:cs="Times New Roman"/>
                <w:bCs/>
                <w:szCs w:val="24"/>
              </w:rPr>
            </w:pPr>
            <w:r w:rsidRPr="00A40E4C">
              <w:rPr>
                <w:rFonts w:cs="Times New Roman"/>
                <w:bCs/>
                <w:szCs w:val="24"/>
              </w:rPr>
              <w:t>Occurs between molecules containing hydrogen atoms bonded to either F, O, or N atoms</w:t>
            </w:r>
          </w:p>
          <w:p w:rsidR="000242D8" w:rsidRPr="000242D8" w:rsidRDefault="000242D8" w:rsidP="000242D8">
            <w:pPr>
              <w:numPr>
                <w:ilvl w:val="0"/>
                <w:numId w:val="11"/>
              </w:numPr>
              <w:rPr>
                <w:rFonts w:cs="Times New Roman"/>
                <w:bCs/>
                <w:szCs w:val="24"/>
              </w:rPr>
            </w:pPr>
            <w:r w:rsidRPr="00A40E4C">
              <w:rPr>
                <w:rFonts w:cs="Times New Roman"/>
                <w:bCs/>
                <w:szCs w:val="24"/>
              </w:rPr>
              <w:t>Strongest IMF</w:t>
            </w:r>
          </w:p>
        </w:tc>
        <w:tc>
          <w:tcPr>
            <w:tcW w:w="3955" w:type="dxa"/>
            <w:vAlign w:val="center"/>
          </w:tcPr>
          <w:p w:rsidR="000242D8" w:rsidRDefault="000242D8" w:rsidP="00AD2344">
            <w:pPr>
              <w:jc w:val="center"/>
              <w:rPr>
                <w:rFonts w:cs="Times New Roman"/>
                <w:bCs/>
                <w:szCs w:val="24"/>
              </w:rPr>
            </w:pPr>
            <w:r w:rsidRPr="00A40E4C">
              <w:rPr>
                <w:rFonts w:cs="Times New Roman"/>
                <w:noProof/>
                <w:szCs w:val="24"/>
              </w:rPr>
              <w:drawing>
                <wp:inline distT="0" distB="0" distL="0" distR="0">
                  <wp:extent cx="1981200" cy="9991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8625" cy="1012945"/>
                          </a:xfrm>
                          <a:prstGeom prst="rect">
                            <a:avLst/>
                          </a:prstGeom>
                          <a:noFill/>
                          <a:ln>
                            <a:noFill/>
                          </a:ln>
                        </pic:spPr>
                      </pic:pic>
                    </a:graphicData>
                  </a:graphic>
                </wp:inline>
              </w:drawing>
            </w:r>
          </w:p>
        </w:tc>
      </w:tr>
    </w:tbl>
    <w:p w:rsidR="000242D8" w:rsidRDefault="000242D8" w:rsidP="00A40E4C">
      <w:pPr>
        <w:rPr>
          <w:rFonts w:cs="Times New Roman"/>
          <w:bCs/>
          <w:szCs w:val="24"/>
        </w:rPr>
      </w:pPr>
    </w:p>
    <w:p w:rsidR="000242D8" w:rsidRPr="00A40E4C" w:rsidRDefault="000242D8" w:rsidP="000242D8">
      <w:pPr>
        <w:rPr>
          <w:rFonts w:cs="Times New Roman"/>
          <w:bCs/>
          <w:szCs w:val="24"/>
          <w:u w:val="single"/>
        </w:rPr>
      </w:pPr>
      <w:r w:rsidRPr="00A40E4C">
        <w:rPr>
          <w:rFonts w:cs="Times New Roman"/>
          <w:bCs/>
          <w:szCs w:val="24"/>
          <w:u w:val="single"/>
        </w:rPr>
        <w:t>Steps for determining the</w:t>
      </w:r>
      <w:r>
        <w:rPr>
          <w:rFonts w:cs="Times New Roman"/>
          <w:bCs/>
          <w:szCs w:val="24"/>
          <w:u w:val="single"/>
        </w:rPr>
        <w:t xml:space="preserve"> Molecular Polarity and</w:t>
      </w:r>
      <w:r w:rsidRPr="00A40E4C">
        <w:rPr>
          <w:rFonts w:cs="Times New Roman"/>
          <w:bCs/>
          <w:szCs w:val="24"/>
          <w:u w:val="single"/>
        </w:rPr>
        <w:t xml:space="preserve"> Intermolecular Force (IMF)</w:t>
      </w:r>
    </w:p>
    <w:p w:rsidR="000242D8" w:rsidRPr="00A40E4C" w:rsidRDefault="000242D8" w:rsidP="000242D8">
      <w:pPr>
        <w:numPr>
          <w:ilvl w:val="0"/>
          <w:numId w:val="6"/>
        </w:numPr>
        <w:rPr>
          <w:rFonts w:cs="Times New Roman"/>
          <w:bCs/>
          <w:szCs w:val="24"/>
        </w:rPr>
      </w:pPr>
      <w:r w:rsidRPr="00A40E4C">
        <w:rPr>
          <w:rFonts w:cs="Times New Roman"/>
          <w:bCs/>
          <w:szCs w:val="24"/>
        </w:rPr>
        <w:t xml:space="preserve">Draw the </w:t>
      </w:r>
      <w:r w:rsidR="00926D25">
        <w:rPr>
          <w:rFonts w:cs="Times New Roman"/>
          <w:bCs/>
          <w:szCs w:val="24"/>
        </w:rPr>
        <w:t>Lewis structure</w:t>
      </w:r>
      <w:r w:rsidRPr="00A40E4C">
        <w:rPr>
          <w:rFonts w:cs="Times New Roman"/>
          <w:bCs/>
          <w:szCs w:val="24"/>
        </w:rPr>
        <w:t xml:space="preserve"> for the molecule  </w:t>
      </w:r>
    </w:p>
    <w:p w:rsidR="000242D8" w:rsidRPr="00A40E4C" w:rsidRDefault="000242D8" w:rsidP="000242D8">
      <w:pPr>
        <w:numPr>
          <w:ilvl w:val="0"/>
          <w:numId w:val="6"/>
        </w:numPr>
        <w:rPr>
          <w:rFonts w:cs="Times New Roman"/>
          <w:bCs/>
          <w:szCs w:val="24"/>
        </w:rPr>
      </w:pPr>
      <w:r w:rsidRPr="00A40E4C">
        <w:rPr>
          <w:rFonts w:cs="Times New Roman"/>
          <w:bCs/>
          <w:szCs w:val="24"/>
        </w:rPr>
        <w:t xml:space="preserve">Look at the center atom:  </w:t>
      </w:r>
    </w:p>
    <w:p w:rsidR="000242D8" w:rsidRPr="00A40E4C" w:rsidRDefault="000242D8" w:rsidP="000242D8">
      <w:pPr>
        <w:numPr>
          <w:ilvl w:val="1"/>
          <w:numId w:val="6"/>
        </w:numPr>
        <w:rPr>
          <w:rFonts w:cs="Times New Roman"/>
          <w:bCs/>
          <w:szCs w:val="24"/>
        </w:rPr>
      </w:pPr>
      <w:r w:rsidRPr="00A40E4C">
        <w:rPr>
          <w:rFonts w:cs="Times New Roman"/>
          <w:bCs/>
          <w:szCs w:val="24"/>
        </w:rPr>
        <w:t xml:space="preserve">No </w:t>
      </w:r>
      <w:r>
        <w:rPr>
          <w:rFonts w:cs="Times New Roman"/>
          <w:bCs/>
          <w:szCs w:val="24"/>
        </w:rPr>
        <w:t>lone pair (</w:t>
      </w:r>
      <w:r w:rsidRPr="00A40E4C">
        <w:rPr>
          <w:rFonts w:cs="Times New Roman"/>
          <w:bCs/>
          <w:szCs w:val="24"/>
        </w:rPr>
        <w:t>nonbonding electrons</w:t>
      </w:r>
      <w:r>
        <w:rPr>
          <w:rFonts w:cs="Times New Roman"/>
          <w:bCs/>
          <w:szCs w:val="24"/>
        </w:rPr>
        <w:t>) o</w:t>
      </w:r>
      <w:r w:rsidRPr="00A40E4C">
        <w:rPr>
          <w:rFonts w:cs="Times New Roman"/>
          <w:bCs/>
          <w:szCs w:val="24"/>
        </w:rPr>
        <w:t xml:space="preserve">n center atom = </w:t>
      </w:r>
      <w:r>
        <w:rPr>
          <w:rFonts w:cs="Times New Roman"/>
          <w:bCs/>
          <w:szCs w:val="24"/>
        </w:rPr>
        <w:t xml:space="preserve">the substance is nonpolar and has </w:t>
      </w:r>
      <w:r w:rsidRPr="00A40E4C">
        <w:rPr>
          <w:rFonts w:cs="Times New Roman"/>
          <w:bCs/>
          <w:szCs w:val="24"/>
        </w:rPr>
        <w:t>London Dispersion</w:t>
      </w:r>
      <w:r>
        <w:rPr>
          <w:rFonts w:cs="Times New Roman"/>
          <w:bCs/>
          <w:szCs w:val="24"/>
        </w:rPr>
        <w:t xml:space="preserve"> forces</w:t>
      </w:r>
    </w:p>
    <w:p w:rsidR="000242D8" w:rsidRPr="000242D8" w:rsidRDefault="000242D8" w:rsidP="000242D8">
      <w:pPr>
        <w:numPr>
          <w:ilvl w:val="1"/>
          <w:numId w:val="6"/>
        </w:numPr>
        <w:rPr>
          <w:rFonts w:cs="Times New Roman"/>
          <w:bCs/>
          <w:szCs w:val="24"/>
        </w:rPr>
      </w:pPr>
      <w:r w:rsidRPr="00A40E4C">
        <w:rPr>
          <w:rFonts w:cs="Times New Roman"/>
          <w:bCs/>
          <w:szCs w:val="24"/>
        </w:rPr>
        <w:t xml:space="preserve">1-2 pairs of nonbonding electrons on the center atom = </w:t>
      </w:r>
      <w:r>
        <w:rPr>
          <w:rFonts w:cs="Times New Roman"/>
          <w:bCs/>
          <w:szCs w:val="24"/>
        </w:rPr>
        <w:t xml:space="preserve">the substance is polar and has </w:t>
      </w:r>
      <w:r w:rsidRPr="00A40E4C">
        <w:rPr>
          <w:rFonts w:cs="Times New Roman"/>
          <w:bCs/>
          <w:szCs w:val="24"/>
        </w:rPr>
        <w:t>Dipole-Dipole</w:t>
      </w:r>
      <w:r>
        <w:rPr>
          <w:rFonts w:cs="Times New Roman"/>
          <w:bCs/>
          <w:szCs w:val="24"/>
        </w:rPr>
        <w:t xml:space="preserve"> forces. </w:t>
      </w:r>
      <w:r w:rsidRPr="000242D8">
        <w:rPr>
          <w:rFonts w:cs="Times New Roman"/>
          <w:bCs/>
          <w:szCs w:val="24"/>
        </w:rPr>
        <w:t>EXCEPTION:  If H is bonded to N, O,</w:t>
      </w:r>
      <w:r w:rsidR="00926D25">
        <w:rPr>
          <w:rFonts w:cs="Times New Roman"/>
          <w:bCs/>
          <w:szCs w:val="24"/>
        </w:rPr>
        <w:t xml:space="preserve"> or F, then it’s a Hydrogen interaction.</w:t>
      </w:r>
    </w:p>
    <w:p w:rsidR="000242D8" w:rsidRPr="000242D8" w:rsidRDefault="000242D8" w:rsidP="00A40E4C">
      <w:pPr>
        <w:rPr>
          <w:rFonts w:cs="Times New Roman"/>
          <w:bCs/>
          <w:szCs w:val="24"/>
        </w:rPr>
      </w:pPr>
    </w:p>
    <w:p w:rsidR="00926D25" w:rsidRPr="00926D25" w:rsidRDefault="00926D25" w:rsidP="00926D25">
      <w:pPr>
        <w:pStyle w:val="Default"/>
      </w:pPr>
      <w:r>
        <w:t>M</w:t>
      </w:r>
      <w:r w:rsidRPr="00926D25">
        <w:t xml:space="preserve">acromolecules and network solids: water (ice), graphite/diamond, polymers (PVC, nylon), proteins (hair, DNA) intermolecular structure as a class of molecules with unique properties. </w:t>
      </w:r>
    </w:p>
    <w:p w:rsidR="00926D25" w:rsidRDefault="00926D25" w:rsidP="000242D8">
      <w:pPr>
        <w:rPr>
          <w:rFonts w:cs="Times New Roman"/>
          <w:b/>
          <w:szCs w:val="24"/>
        </w:rPr>
      </w:pPr>
    </w:p>
    <w:p w:rsidR="00A40E4C" w:rsidRPr="00A40E4C" w:rsidRDefault="00A40E4C" w:rsidP="000242D8">
      <w:pPr>
        <w:rPr>
          <w:rFonts w:cs="Times New Roman"/>
          <w:b/>
          <w:szCs w:val="24"/>
        </w:rPr>
      </w:pPr>
      <w:r w:rsidRPr="00A40E4C">
        <w:rPr>
          <w:rFonts w:cs="Times New Roman"/>
          <w:b/>
          <w:szCs w:val="24"/>
        </w:rPr>
        <w:t>Bond Length &amp; Strength</w:t>
      </w:r>
    </w:p>
    <w:p w:rsidR="00A40E4C" w:rsidRPr="00A40E4C" w:rsidRDefault="00A40E4C" w:rsidP="00A40E4C">
      <w:pPr>
        <w:rPr>
          <w:rFonts w:cs="Times New Roman"/>
          <w:bCs/>
          <w:szCs w:val="24"/>
        </w:rPr>
      </w:pPr>
      <w:r w:rsidRPr="00A40E4C">
        <w:rPr>
          <w:rFonts w:cs="Times New Roman"/>
          <w:bCs/>
          <w:szCs w:val="24"/>
        </w:rPr>
        <w:t>Single bonds – have the longest length &amp; are the weakest</w:t>
      </w:r>
    </w:p>
    <w:p w:rsidR="00A40E4C" w:rsidRPr="00A40E4C" w:rsidRDefault="00A40E4C" w:rsidP="00A40E4C">
      <w:pPr>
        <w:rPr>
          <w:rFonts w:cs="Times New Roman"/>
          <w:bCs/>
          <w:szCs w:val="24"/>
        </w:rPr>
      </w:pPr>
      <w:r w:rsidRPr="00A40E4C">
        <w:rPr>
          <w:rFonts w:cs="Times New Roman"/>
          <w:bCs/>
          <w:szCs w:val="24"/>
        </w:rPr>
        <w:t>Double bonds – shorter than single bonds &amp; stronger than single bonds</w:t>
      </w:r>
    </w:p>
    <w:p w:rsidR="00926D25" w:rsidRPr="000242D8" w:rsidRDefault="00A40E4C" w:rsidP="000242D8">
      <w:pPr>
        <w:rPr>
          <w:rFonts w:cs="Times New Roman"/>
          <w:bCs/>
          <w:szCs w:val="24"/>
        </w:rPr>
      </w:pPr>
      <w:r w:rsidRPr="00A40E4C">
        <w:rPr>
          <w:rFonts w:cs="Times New Roman"/>
          <w:bCs/>
          <w:szCs w:val="24"/>
        </w:rPr>
        <w:t xml:space="preserve">Triple bonds – have the shortest length &amp; are </w:t>
      </w:r>
      <w:r w:rsidR="00926D25">
        <w:rPr>
          <w:rFonts w:cs="Times New Roman"/>
          <w:bCs/>
          <w:szCs w:val="24"/>
        </w:rPr>
        <w:t>the strongest</w:t>
      </w:r>
    </w:p>
    <w:sectPr w:rsidR="00926D25" w:rsidRPr="000242D8" w:rsidSect="008841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49D2"/>
    <w:multiLevelType w:val="hybridMultilevel"/>
    <w:tmpl w:val="98F21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597C2E"/>
    <w:multiLevelType w:val="hybridMultilevel"/>
    <w:tmpl w:val="65746D66"/>
    <w:lvl w:ilvl="0" w:tplc="7FDEE29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
    <w:nsid w:val="122E27E3"/>
    <w:multiLevelType w:val="hybridMultilevel"/>
    <w:tmpl w:val="DDB03D3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5C8282D"/>
    <w:multiLevelType w:val="hybridMultilevel"/>
    <w:tmpl w:val="384C4946"/>
    <w:lvl w:ilvl="0" w:tplc="7FDEE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C78FB"/>
    <w:multiLevelType w:val="hybridMultilevel"/>
    <w:tmpl w:val="F82682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3169B3"/>
    <w:multiLevelType w:val="hybridMultilevel"/>
    <w:tmpl w:val="9E5E22B6"/>
    <w:lvl w:ilvl="0" w:tplc="7FDEE29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
    <w:nsid w:val="46A2687A"/>
    <w:multiLevelType w:val="hybridMultilevel"/>
    <w:tmpl w:val="C9BCCFB4"/>
    <w:lvl w:ilvl="0" w:tplc="2D78BBA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D167EB3"/>
    <w:multiLevelType w:val="hybridMultilevel"/>
    <w:tmpl w:val="C9741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2A37DDA"/>
    <w:multiLevelType w:val="hybridMultilevel"/>
    <w:tmpl w:val="CF14E8D0"/>
    <w:lvl w:ilvl="0" w:tplc="7FDEE2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BE789C"/>
    <w:multiLevelType w:val="hybridMultilevel"/>
    <w:tmpl w:val="AC527074"/>
    <w:lvl w:ilvl="0" w:tplc="7FDEE29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
    <w:nsid w:val="55637E36"/>
    <w:multiLevelType w:val="hybridMultilevel"/>
    <w:tmpl w:val="341684E8"/>
    <w:lvl w:ilvl="0" w:tplc="C8364A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83540D"/>
    <w:multiLevelType w:val="hybridMultilevel"/>
    <w:tmpl w:val="6D0E2B6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7D613814"/>
    <w:multiLevelType w:val="hybridMultilevel"/>
    <w:tmpl w:val="51603518"/>
    <w:lvl w:ilvl="0" w:tplc="7FDEE29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0"/>
  </w:num>
  <w:num w:numId="2">
    <w:abstractNumId w:val="3"/>
  </w:num>
  <w:num w:numId="3">
    <w:abstractNumId w:val="4"/>
  </w:num>
  <w:num w:numId="4">
    <w:abstractNumId w:val="11"/>
  </w:num>
  <w:num w:numId="5">
    <w:abstractNumId w:val="2"/>
  </w:num>
  <w:num w:numId="6">
    <w:abstractNumId w:val="6"/>
  </w:num>
  <w:num w:numId="7">
    <w:abstractNumId w:val="8"/>
  </w:num>
  <w:num w:numId="8">
    <w:abstractNumId w:val="7"/>
  </w:num>
  <w:num w:numId="9">
    <w:abstractNumId w:val="9"/>
  </w:num>
  <w:num w:numId="10">
    <w:abstractNumId w:val="12"/>
  </w:num>
  <w:num w:numId="11">
    <w:abstractNumId w:val="1"/>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E8"/>
    <w:rsid w:val="000242D8"/>
    <w:rsid w:val="00033A38"/>
    <w:rsid w:val="000E7DDC"/>
    <w:rsid w:val="00143D85"/>
    <w:rsid w:val="001C39D8"/>
    <w:rsid w:val="00202F25"/>
    <w:rsid w:val="002D3FBE"/>
    <w:rsid w:val="003066B6"/>
    <w:rsid w:val="003F2C74"/>
    <w:rsid w:val="0049109A"/>
    <w:rsid w:val="005D224A"/>
    <w:rsid w:val="00652B2A"/>
    <w:rsid w:val="006F5117"/>
    <w:rsid w:val="0074283E"/>
    <w:rsid w:val="00763C52"/>
    <w:rsid w:val="007A2E26"/>
    <w:rsid w:val="00856E3B"/>
    <w:rsid w:val="008841E8"/>
    <w:rsid w:val="00896089"/>
    <w:rsid w:val="008A0BC4"/>
    <w:rsid w:val="008A5143"/>
    <w:rsid w:val="008B06C6"/>
    <w:rsid w:val="008E02E9"/>
    <w:rsid w:val="00926D25"/>
    <w:rsid w:val="009C5B4A"/>
    <w:rsid w:val="00A14A5E"/>
    <w:rsid w:val="00A40E4C"/>
    <w:rsid w:val="00A81AEF"/>
    <w:rsid w:val="00AD2344"/>
    <w:rsid w:val="00AD3D65"/>
    <w:rsid w:val="00BD4C37"/>
    <w:rsid w:val="00BD620D"/>
    <w:rsid w:val="00BF0EED"/>
    <w:rsid w:val="00D83AE1"/>
    <w:rsid w:val="00D96EE4"/>
    <w:rsid w:val="00E3725A"/>
    <w:rsid w:val="00E50720"/>
    <w:rsid w:val="00E53274"/>
    <w:rsid w:val="00EF2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7C4E0C-9066-4E27-9297-107B94280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C7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0B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A0BC4"/>
    <w:pPr>
      <w:ind w:left="720"/>
      <w:contextualSpacing/>
    </w:pPr>
  </w:style>
  <w:style w:type="paragraph" w:customStyle="1" w:styleId="Default">
    <w:name w:val="Default"/>
    <w:rsid w:val="00926D2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F8C63-0EB4-4A36-90F6-6276F60BB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Davis</dc:creator>
  <cp:keywords/>
  <dc:description/>
  <cp:lastModifiedBy>Davis, Alfred B.</cp:lastModifiedBy>
  <cp:revision>12</cp:revision>
  <dcterms:created xsi:type="dcterms:W3CDTF">2016-09-25T19:47:00Z</dcterms:created>
  <dcterms:modified xsi:type="dcterms:W3CDTF">2017-01-09T17:59:00Z</dcterms:modified>
</cp:coreProperties>
</file>